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4B" w:rsidRPr="0039160F" w:rsidRDefault="004E504B" w:rsidP="004E504B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/>
          <w:sz w:val="48"/>
          <w:szCs w:val="48"/>
        </w:rPr>
      </w:pPr>
      <w:r w:rsidRPr="0039160F">
        <w:rPr>
          <w:rFonts w:ascii="微软雅黑" w:eastAsia="微软雅黑" w:hAnsi="微软雅黑" w:cs="Calibri" w:hint="eastAsia"/>
          <w:b/>
          <w:bCs/>
          <w:color w:val="000000"/>
          <w:sz w:val="48"/>
          <w:szCs w:val="48"/>
        </w:rPr>
        <w:t>TCL瑞智(惠州)制冷设备有限公司</w:t>
      </w:r>
    </w:p>
    <w:p w:rsidR="004E504B" w:rsidRPr="0039160F" w:rsidRDefault="004E504B" w:rsidP="004E504B">
      <w:pPr>
        <w:keepNext/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30"/>
          <w:szCs w:val="30"/>
        </w:rPr>
      </w:pPr>
      <w:r w:rsidRPr="0039160F">
        <w:rPr>
          <w:rFonts w:ascii="微软雅黑" w:eastAsia="微软雅黑" w:hAnsi="微软雅黑" w:cs="Calibri" w:hint="eastAsia"/>
          <w:b/>
          <w:bCs/>
          <w:color w:val="000000"/>
          <w:kern w:val="0"/>
          <w:sz w:val="30"/>
          <w:szCs w:val="30"/>
        </w:rPr>
        <w:t>公司简介</w:t>
      </w:r>
    </w:p>
    <w:p w:rsidR="006C615D" w:rsidRPr="005915A2" w:rsidRDefault="004E504B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5915A2">
        <w:rPr>
          <w:rFonts w:ascii="微软雅黑" w:eastAsia="微软雅黑" w:hAnsi="微软雅黑" w:cs="Calibri" w:hint="eastAsia"/>
          <w:color w:val="000000"/>
        </w:rPr>
        <w:t xml:space="preserve">    </w:t>
      </w:r>
      <w:r w:rsidR="006C615D" w:rsidRPr="005915A2">
        <w:rPr>
          <w:rFonts w:ascii="微软雅黑" w:eastAsia="微软雅黑" w:hAnsi="微软雅黑" w:cs="Calibri" w:hint="eastAsia"/>
          <w:color w:val="000000"/>
        </w:rPr>
        <w:t>TCL瑞智（惠州）制冷设备有限公司（以下简称TCL瑞智）位于全国文明城市——广东惠州，地处国家级高新技术开发区——仲恺高新技术开发区，由TCL集团和台湾瑞智精密股份有限公司共同投资成立，是国内少有的“国家级高新技术企业”。</w:t>
      </w:r>
    </w:p>
    <w:p w:rsidR="006C615D" w:rsidRPr="005915A2" w:rsidRDefault="006C615D" w:rsidP="00707796">
      <w:pPr>
        <w:pStyle w:val="a3"/>
        <w:adjustRightInd w:val="0"/>
        <w:snapToGrid w:val="0"/>
        <w:spacing w:beforeLines="50" w:before="156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5915A2">
        <w:rPr>
          <w:rFonts w:ascii="微软雅黑" w:eastAsia="微软雅黑" w:hAnsi="微软雅黑" w:cs="Calibri" w:hint="eastAsia"/>
          <w:color w:val="000000"/>
        </w:rPr>
        <w:t xml:space="preserve">    TCL瑞智成立于2001年1月17日。公司总投资壹亿贰仟万美元，占地面积16万平方米，使用面积13万平方米，拥有厂房面积8万平方米，员工1800人左右，公司技术源承台湾瑞智总厂，生产设备主要引进德、日、台等地先进设备，目前已具备年产压缩机600万台的生产能力。公司拥有专业的研发工程中心并长期致力于新产品的研究与开发。</w:t>
      </w:r>
    </w:p>
    <w:p w:rsidR="00B434B8" w:rsidRPr="005915A2" w:rsidRDefault="006C615D" w:rsidP="00707796">
      <w:pPr>
        <w:pStyle w:val="a3"/>
        <w:adjustRightInd w:val="0"/>
        <w:snapToGrid w:val="0"/>
        <w:spacing w:beforeLines="50" w:before="156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5915A2">
        <w:rPr>
          <w:rFonts w:ascii="微软雅黑" w:eastAsia="微软雅黑" w:hAnsi="微软雅黑" w:cs="Calibri" w:hint="eastAsia"/>
          <w:color w:val="000000"/>
        </w:rPr>
        <w:t xml:space="preserve">    身为全球第四大空调压缩机的生产制造商， TCL瑞智秉承“以优异的质量，迈向市场竞争 ;以卓越的技术，永远领先业界;以完善的服务，赢得顾客满意”的经营理念，大力弘扬“品质至上、顾客满意”的品质政策，全力营造一种快捷高效、和谐愉快、积极向上的文化氛围，为每一</w:t>
      </w:r>
      <w:r w:rsidR="00B434B8" w:rsidRPr="005915A2">
        <w:rPr>
          <w:rFonts w:ascii="微软雅黑" w:eastAsia="微软雅黑" w:hAnsi="微软雅黑" w:cs="Calibri" w:hint="eastAsia"/>
          <w:color w:val="000000"/>
        </w:rPr>
        <w:t>位员工的发展提供一个广阔的空间，是有志之士工作与生活的理想选择！</w:t>
      </w:r>
    </w:p>
    <w:p w:rsidR="00B434B8" w:rsidRDefault="00B434B8" w:rsidP="00B434B8">
      <w:pPr>
        <w:keepNext/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30"/>
          <w:szCs w:val="30"/>
        </w:rPr>
        <w:t>企业文化</w:t>
      </w:r>
      <w:r w:rsidRPr="0039160F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：</w:t>
      </w:r>
    </w:p>
    <w:p w:rsidR="00B434B8" w:rsidRPr="005915A2" w:rsidRDefault="00B434B8" w:rsidP="00B434B8">
      <w:pPr>
        <w:shd w:val="clear" w:color="auto" w:fill="FFFFFF"/>
        <w:spacing w:line="315" w:lineRule="atLeast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5915A2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 xml:space="preserve">   </w:t>
      </w:r>
      <w:r w:rsidR="005915A2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愿景：创造节能产业的无限可能，成为前瞻节能产品的顶尖提供者</w:t>
      </w:r>
    </w:p>
    <w:p w:rsidR="00B434B8" w:rsidRPr="005915A2" w:rsidRDefault="00B434B8" w:rsidP="00B434B8">
      <w:pPr>
        <w:shd w:val="clear" w:color="auto" w:fill="FFFFFF"/>
        <w:spacing w:line="315" w:lineRule="atLeast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5915A2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 xml:space="preserve">    </w:t>
      </w:r>
      <w:r w:rsidR="005915A2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使命：追求企业价值极大化，善尽爱护地球的企业责任</w:t>
      </w:r>
    </w:p>
    <w:p w:rsidR="00B434B8" w:rsidRDefault="00B434B8" w:rsidP="005915A2">
      <w:pPr>
        <w:shd w:val="clear" w:color="auto" w:fill="FFFFFF"/>
        <w:spacing w:line="315" w:lineRule="atLeast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5915A2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 xml:space="preserve">    </w:t>
      </w:r>
      <w:r w:rsidR="005915A2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价值观：当责、诚信、创新</w:t>
      </w:r>
    </w:p>
    <w:p w:rsidR="005915A2" w:rsidRPr="00E35602" w:rsidRDefault="005915A2" w:rsidP="005915A2">
      <w:pPr>
        <w:keepNext/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39160F">
        <w:rPr>
          <w:rFonts w:ascii="微软雅黑" w:eastAsia="微软雅黑" w:hAnsi="微软雅黑" w:cs="Calibri"/>
          <w:b/>
          <w:bCs/>
          <w:color w:val="000000"/>
          <w:kern w:val="0"/>
          <w:sz w:val="30"/>
          <w:szCs w:val="30"/>
        </w:rPr>
        <w:t>招聘职位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30"/>
          <w:szCs w:val="30"/>
        </w:rPr>
        <w:t>及任职要求</w:t>
      </w:r>
      <w:r w:rsidRPr="0039160F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：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92"/>
        <w:gridCol w:w="1418"/>
        <w:gridCol w:w="709"/>
        <w:gridCol w:w="1559"/>
        <w:gridCol w:w="992"/>
        <w:gridCol w:w="1276"/>
        <w:gridCol w:w="2693"/>
      </w:tblGrid>
      <w:tr w:rsidR="00707796" w:rsidRPr="005915A2" w:rsidTr="00707796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需求类别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岗位（职位）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基本要求</w:t>
            </w:r>
          </w:p>
        </w:tc>
      </w:tr>
      <w:tr w:rsidR="00707796" w:rsidRPr="005915A2" w:rsidTr="00707796">
        <w:trPr>
          <w:trHeight w:val="70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机械、制冷、暖通等优先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3~5人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2" w:rsidRPr="005915A2" w:rsidRDefault="005915A2" w:rsidP="005915A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1、熟悉基本办公软件操作；</w:t>
            </w: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2、较好的逻辑思维能力；</w:t>
            </w: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3、较好的沟通交流能力；</w:t>
            </w: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4、较好的组织协调能力；</w:t>
            </w: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 w:rsidR="0070779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、吃苦耐劳，较强的抗压能力。</w:t>
            </w:r>
          </w:p>
        </w:tc>
      </w:tr>
      <w:tr w:rsidR="00707796" w:rsidRPr="005915A2" w:rsidTr="00707796">
        <w:trPr>
          <w:trHeight w:val="5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2" w:rsidRPr="005915A2" w:rsidRDefault="005915A2" w:rsidP="005915A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生技工程师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机械专业优先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3~5人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A2" w:rsidRPr="005915A2" w:rsidRDefault="005915A2" w:rsidP="005915A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7796" w:rsidRPr="005915A2" w:rsidTr="00707796">
        <w:trPr>
          <w:trHeight w:val="5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计划工程师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理工科专业均可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3~5人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A2" w:rsidRPr="005915A2" w:rsidRDefault="005915A2" w:rsidP="005915A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7796" w:rsidRPr="005915A2" w:rsidTr="00707796">
        <w:trPr>
          <w:trHeight w:val="5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品质类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品质工程师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理工科专业均可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A2" w:rsidRPr="005915A2" w:rsidRDefault="005915A2" w:rsidP="005915A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7796" w:rsidRPr="005915A2" w:rsidTr="00707796">
        <w:trPr>
          <w:trHeight w:val="70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制造类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生产储备干部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专业不限、理工科专业优先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15~20人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2" w:rsidRPr="005915A2" w:rsidRDefault="005915A2" w:rsidP="005915A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5A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A2" w:rsidRPr="005915A2" w:rsidRDefault="005915A2" w:rsidP="005915A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47102" w:rsidRPr="0039160F" w:rsidRDefault="00047102" w:rsidP="00047102">
      <w:pPr>
        <w:keepNext/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39160F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lastRenderedPageBreak/>
        <w:t>薪资福利待遇</w:t>
      </w:r>
    </w:p>
    <w:p w:rsidR="008D4617" w:rsidRPr="0039160F" w:rsidRDefault="00047102" w:rsidP="008D4617">
      <w:pPr>
        <w:pStyle w:val="a3"/>
        <w:numPr>
          <w:ilvl w:val="0"/>
          <w:numId w:val="1"/>
        </w:numPr>
        <w:adjustRightInd w:val="0"/>
        <w:snapToGrid w:val="0"/>
        <w:spacing w:beforeLines="50" w:before="156" w:beforeAutospacing="0" w:after="0" w:afterAutospacing="0" w:line="380" w:lineRule="exact"/>
        <w:textAlignment w:val="baseline"/>
        <w:rPr>
          <w:rFonts w:ascii="微软雅黑" w:eastAsia="微软雅黑" w:hAnsi="微软雅黑"/>
          <w:b/>
          <w:bCs/>
          <w:color w:val="000000"/>
        </w:rPr>
      </w:pPr>
      <w:r w:rsidRPr="0039160F">
        <w:rPr>
          <w:rFonts w:ascii="微软雅黑" w:eastAsia="微软雅黑" w:hAnsi="微软雅黑" w:hint="eastAsia"/>
          <w:b/>
          <w:bCs/>
          <w:color w:val="000000"/>
        </w:rPr>
        <w:t>薪资：年薪</w:t>
      </w:r>
      <w:r w:rsidR="00E35602">
        <w:rPr>
          <w:rFonts w:ascii="微软雅黑" w:eastAsia="微软雅黑" w:hAnsi="微软雅黑" w:hint="eastAsia"/>
          <w:b/>
          <w:bCs/>
          <w:color w:val="000000"/>
        </w:rPr>
        <w:t>6</w:t>
      </w:r>
      <w:r w:rsidRPr="0039160F">
        <w:rPr>
          <w:rFonts w:ascii="微软雅黑" w:eastAsia="微软雅黑" w:hAnsi="微软雅黑" w:hint="eastAsia"/>
          <w:b/>
          <w:bCs/>
          <w:color w:val="000000"/>
        </w:rPr>
        <w:t>~</w:t>
      </w:r>
      <w:r w:rsidR="00E35602">
        <w:rPr>
          <w:rFonts w:ascii="微软雅黑" w:eastAsia="微软雅黑" w:hAnsi="微软雅黑" w:hint="eastAsia"/>
          <w:b/>
          <w:bCs/>
          <w:color w:val="000000"/>
        </w:rPr>
        <w:t>9</w:t>
      </w:r>
      <w:r w:rsidR="00F61B9D">
        <w:rPr>
          <w:rFonts w:ascii="微软雅黑" w:eastAsia="微软雅黑" w:hAnsi="微软雅黑" w:hint="eastAsia"/>
          <w:b/>
          <w:bCs/>
          <w:color w:val="000000"/>
        </w:rPr>
        <w:t>万</w:t>
      </w:r>
      <w:r w:rsidRPr="0039160F">
        <w:rPr>
          <w:rFonts w:ascii="微软雅黑" w:eastAsia="微软雅黑" w:hAnsi="微软雅黑" w:hint="eastAsia"/>
          <w:b/>
          <w:bCs/>
          <w:color w:val="000000"/>
        </w:rPr>
        <w:t>，（月均工资</w:t>
      </w:r>
      <w:r w:rsidR="00167551">
        <w:rPr>
          <w:rFonts w:ascii="微软雅黑" w:eastAsia="微软雅黑" w:hAnsi="微软雅黑" w:hint="eastAsia"/>
          <w:b/>
          <w:bCs/>
          <w:color w:val="000000"/>
        </w:rPr>
        <w:t>3.5</w:t>
      </w:r>
      <w:r w:rsidR="00E35602">
        <w:rPr>
          <w:rFonts w:ascii="微软雅黑" w:eastAsia="微软雅黑" w:hAnsi="微软雅黑" w:hint="eastAsia"/>
          <w:b/>
          <w:bCs/>
          <w:color w:val="000000"/>
        </w:rPr>
        <w:t>K~5.5K,年终奖金10K~25K</w:t>
      </w:r>
      <w:r w:rsidRPr="0039160F">
        <w:rPr>
          <w:rFonts w:ascii="微软雅黑" w:eastAsia="微软雅黑" w:hAnsi="微软雅黑" w:hint="eastAsia"/>
          <w:b/>
          <w:bCs/>
          <w:color w:val="000000"/>
        </w:rPr>
        <w:t>）。</w:t>
      </w:r>
    </w:p>
    <w:p w:rsidR="008D4617" w:rsidRPr="0039160F" w:rsidRDefault="008D4617" w:rsidP="008D4617">
      <w:pPr>
        <w:pStyle w:val="a3"/>
        <w:numPr>
          <w:ilvl w:val="0"/>
          <w:numId w:val="1"/>
        </w:numPr>
        <w:adjustRightInd w:val="0"/>
        <w:snapToGrid w:val="0"/>
        <w:spacing w:beforeLines="50" w:before="156" w:beforeAutospacing="0" w:after="0" w:afterAutospacing="0" w:line="380" w:lineRule="exact"/>
        <w:textAlignment w:val="baseline"/>
        <w:rPr>
          <w:rFonts w:ascii="微软雅黑" w:eastAsia="微软雅黑" w:hAnsi="微软雅黑"/>
          <w:b/>
          <w:bCs/>
          <w:color w:val="000000"/>
        </w:rPr>
      </w:pPr>
      <w:r w:rsidRPr="0039160F">
        <w:rPr>
          <w:rFonts w:ascii="微软雅黑" w:eastAsia="微软雅黑" w:hAnsi="微软雅黑" w:hint="eastAsia"/>
          <w:b/>
          <w:bCs/>
          <w:color w:val="000000"/>
        </w:rPr>
        <w:t>福利：</w:t>
      </w:r>
    </w:p>
    <w:p w:rsidR="008D4617" w:rsidRPr="0039160F" w:rsidRDefault="008D4617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1、社会保险：入职一个月内签订劳动合同，公司按照国家规定为员工购买社会保险；</w:t>
      </w:r>
    </w:p>
    <w:p w:rsidR="008D4617" w:rsidRPr="0039160F" w:rsidRDefault="008D4617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2、年终奖金：公司每年度进行年终考核并发放年终奖金（可高达</w:t>
      </w:r>
      <w:r w:rsidR="00E35602">
        <w:rPr>
          <w:rFonts w:ascii="微软雅黑" w:eastAsia="微软雅黑" w:hAnsi="微软雅黑" w:cs="Calibri" w:hint="eastAsia"/>
          <w:color w:val="000000"/>
        </w:rPr>
        <w:t>6</w:t>
      </w:r>
      <w:r w:rsidR="00EB30AF">
        <w:rPr>
          <w:rFonts w:ascii="微软雅黑" w:eastAsia="微软雅黑" w:hAnsi="微软雅黑" w:cs="Calibri" w:hint="eastAsia"/>
          <w:color w:val="000000"/>
        </w:rPr>
        <w:t>.5</w:t>
      </w:r>
      <w:r w:rsidRPr="0039160F">
        <w:rPr>
          <w:rFonts w:ascii="微软雅黑" w:eastAsia="微软雅黑" w:hAnsi="微软雅黑" w:cs="Calibri" w:hint="eastAsia"/>
          <w:color w:val="000000"/>
        </w:rPr>
        <w:t>个月薪资）；</w:t>
      </w:r>
    </w:p>
    <w:p w:rsidR="008D4617" w:rsidRPr="0039160F" w:rsidRDefault="008D4617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3、年资奖金：公司根据员工在职年限于每年4月发放年资奖金（100元~</w:t>
      </w:r>
      <w:r w:rsidR="007803DE" w:rsidRPr="0039160F">
        <w:rPr>
          <w:rFonts w:ascii="微软雅黑" w:eastAsia="微软雅黑" w:hAnsi="微软雅黑" w:cs="Calibri" w:hint="eastAsia"/>
          <w:color w:val="000000"/>
        </w:rPr>
        <w:t>500元</w:t>
      </w:r>
      <w:r w:rsidRPr="0039160F">
        <w:rPr>
          <w:rFonts w:ascii="微软雅黑" w:eastAsia="微软雅黑" w:hAnsi="微软雅黑" w:cs="Calibri" w:hint="eastAsia"/>
          <w:color w:val="000000"/>
        </w:rPr>
        <w:t>）</w:t>
      </w:r>
      <w:r w:rsidR="007803DE" w:rsidRPr="0039160F">
        <w:rPr>
          <w:rFonts w:ascii="微软雅黑" w:eastAsia="微软雅黑" w:hAnsi="微软雅黑" w:cs="Calibri" w:hint="eastAsia"/>
          <w:color w:val="000000"/>
        </w:rPr>
        <w:t>；</w:t>
      </w:r>
    </w:p>
    <w:p w:rsidR="007803DE" w:rsidRPr="0039160F" w:rsidRDefault="007803DE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4、结婚礼金及子女教育津贴：公司在员工结婚或员工子女升学时送上礼金或教育津贴；</w:t>
      </w:r>
    </w:p>
    <w:p w:rsidR="007803DE" w:rsidRPr="0039160F" w:rsidRDefault="007803DE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5、年休假：入职满一年即可享受带薪年休假5天/年；</w:t>
      </w:r>
    </w:p>
    <w:p w:rsidR="007803DE" w:rsidRPr="0039160F" w:rsidRDefault="007803DE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6、年度旅游：每年淡季期间，公司工会组织全体员工免费集体旅游；</w:t>
      </w:r>
    </w:p>
    <w:p w:rsidR="007803DE" w:rsidRPr="0039160F" w:rsidRDefault="007803DE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7、过节费：每逢春节、端午、中秋等佳节</w:t>
      </w:r>
      <w:r w:rsidR="00884B8A" w:rsidRPr="0039160F">
        <w:rPr>
          <w:rFonts w:ascii="微软雅黑" w:eastAsia="微软雅黑" w:hAnsi="微软雅黑" w:cs="Calibri" w:hint="eastAsia"/>
          <w:color w:val="000000"/>
        </w:rPr>
        <w:t>，公司进行加餐并发放过节费或过节礼品；</w:t>
      </w:r>
    </w:p>
    <w:p w:rsidR="00884B8A" w:rsidRPr="0039160F" w:rsidRDefault="00884B8A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8、生日加餐：公司每月为生日员工加餐并送上生日祝福；</w:t>
      </w:r>
    </w:p>
    <w:p w:rsidR="00884B8A" w:rsidRPr="0039160F" w:rsidRDefault="00884B8A" w:rsidP="00707796">
      <w:pPr>
        <w:pStyle w:val="a3"/>
        <w:adjustRightInd w:val="0"/>
        <w:snapToGrid w:val="0"/>
        <w:spacing w:before="0" w:beforeAutospacing="0" w:after="0" w:afterAutospacing="0" w:line="440" w:lineRule="exact"/>
        <w:ind w:left="850" w:hangingChars="354" w:hanging="850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9、公司娱乐及后勤设施齐全。电视房、健身房、阅览室、卡拉OK室、台球室、乒乓球室、理发室、洗衣房常年免费开放，专人管理；宿舍免费WIFI全覆盖；工会定期组织各项文体活动（篮球、羽毛球、乒乓球、拔河等比赛）；</w:t>
      </w:r>
    </w:p>
    <w:p w:rsidR="00884B8A" w:rsidRPr="0039160F" w:rsidRDefault="00884B8A" w:rsidP="00707796">
      <w:pPr>
        <w:pStyle w:val="a3"/>
        <w:adjustRightInd w:val="0"/>
        <w:snapToGrid w:val="0"/>
        <w:spacing w:before="0" w:beforeAutospacing="0" w:after="0" w:afterAutospacing="0" w:line="440" w:lineRule="exact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10、特别补助：</w:t>
      </w:r>
    </w:p>
    <w:p w:rsidR="00884B8A" w:rsidRPr="0039160F" w:rsidRDefault="0039160F" w:rsidP="00707796">
      <w:pPr>
        <w:pStyle w:val="a3"/>
        <w:adjustRightInd w:val="0"/>
        <w:snapToGrid w:val="0"/>
        <w:spacing w:before="0" w:beforeAutospacing="0" w:after="0" w:afterAutospacing="0" w:line="440" w:lineRule="exact"/>
        <w:ind w:left="1274" w:hangingChars="531" w:hanging="1274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   </w:t>
      </w:r>
      <w:r w:rsidR="00884B8A" w:rsidRPr="0039160F">
        <w:rPr>
          <w:rFonts w:ascii="微软雅黑" w:eastAsia="微软雅黑" w:hAnsi="微软雅黑" w:cs="Calibri" w:hint="eastAsia"/>
          <w:color w:val="000000"/>
        </w:rPr>
        <w:t>1）所有校园招聘之应届毕业生，按照约定的时间报到者，工作在职满3个月，公司报销来程路费（火车硬卧标准为限）；</w:t>
      </w:r>
    </w:p>
    <w:p w:rsidR="00884B8A" w:rsidRPr="0039160F" w:rsidRDefault="0039160F" w:rsidP="00707796">
      <w:pPr>
        <w:pStyle w:val="a3"/>
        <w:adjustRightInd w:val="0"/>
        <w:snapToGrid w:val="0"/>
        <w:spacing w:before="0" w:beforeAutospacing="0" w:after="0" w:afterAutospacing="0" w:line="440" w:lineRule="exact"/>
        <w:ind w:left="1274" w:hangingChars="531" w:hanging="1274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   </w:t>
      </w:r>
      <w:r w:rsidR="00884B8A" w:rsidRPr="0039160F">
        <w:rPr>
          <w:rFonts w:ascii="微软雅黑" w:eastAsia="微软雅黑" w:hAnsi="微软雅黑" w:cs="Calibri" w:hint="eastAsia"/>
          <w:color w:val="000000"/>
        </w:rPr>
        <w:t>2）大专、本科学历，依每年政府政策可享有当年之特殊津贴（201</w:t>
      </w:r>
      <w:r w:rsidR="00707796">
        <w:rPr>
          <w:rFonts w:ascii="微软雅黑" w:eastAsia="微软雅黑" w:hAnsi="微软雅黑" w:cs="Calibri" w:hint="eastAsia"/>
          <w:color w:val="000000"/>
        </w:rPr>
        <w:t>7</w:t>
      </w:r>
      <w:r w:rsidR="00884B8A" w:rsidRPr="0039160F">
        <w:rPr>
          <w:rFonts w:ascii="微软雅黑" w:eastAsia="微软雅黑" w:hAnsi="微软雅黑" w:cs="Calibri" w:hint="eastAsia"/>
          <w:color w:val="000000"/>
        </w:rPr>
        <w:t>年特殊津贴政策为每人一次性补助2000元）；</w:t>
      </w:r>
    </w:p>
    <w:p w:rsidR="00884B8A" w:rsidRPr="0039160F" w:rsidRDefault="0039160F" w:rsidP="00707796">
      <w:pPr>
        <w:pStyle w:val="a3"/>
        <w:adjustRightInd w:val="0"/>
        <w:snapToGrid w:val="0"/>
        <w:spacing w:before="0" w:beforeAutospacing="0" w:after="0" w:afterAutospacing="0" w:line="440" w:lineRule="exact"/>
        <w:ind w:left="1274" w:hangingChars="531" w:hanging="1274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       </w:t>
      </w:r>
      <w:r w:rsidR="00884B8A" w:rsidRPr="0039160F">
        <w:rPr>
          <w:rFonts w:ascii="微软雅黑" w:eastAsia="微软雅黑" w:hAnsi="微软雅黑" w:cs="Calibri" w:hint="eastAsia"/>
          <w:color w:val="000000"/>
        </w:rPr>
        <w:t>3）研究生学历，可享有一次性30000元</w:t>
      </w:r>
      <w:r w:rsidRPr="0039160F">
        <w:rPr>
          <w:rFonts w:ascii="微软雅黑" w:eastAsia="微软雅黑" w:hAnsi="微软雅黑" w:cs="Calibri" w:hint="eastAsia"/>
          <w:color w:val="000000"/>
        </w:rPr>
        <w:t>政府住房补贴及每月500元生活补贴。</w:t>
      </w:r>
    </w:p>
    <w:p w:rsidR="0039160F" w:rsidRDefault="0039160F" w:rsidP="00C37098">
      <w:pPr>
        <w:pStyle w:val="a3"/>
        <w:adjustRightInd w:val="0"/>
        <w:snapToGrid w:val="0"/>
        <w:spacing w:beforeLines="50" w:before="156" w:beforeAutospacing="0" w:after="0" w:afterAutospacing="0" w:line="380" w:lineRule="exact"/>
        <w:textAlignment w:val="baseline"/>
        <w:rPr>
          <w:rFonts w:ascii="微软雅黑" w:eastAsia="微软雅黑" w:hAnsi="微软雅黑" w:cs="Calibri"/>
          <w:color w:val="000000"/>
        </w:rPr>
      </w:pPr>
    </w:p>
    <w:p w:rsidR="00707796" w:rsidRDefault="00707796" w:rsidP="00C37098">
      <w:pPr>
        <w:pStyle w:val="a3"/>
        <w:adjustRightInd w:val="0"/>
        <w:snapToGrid w:val="0"/>
        <w:spacing w:beforeLines="50" w:before="156" w:beforeAutospacing="0" w:after="0" w:afterAutospacing="0" w:line="380" w:lineRule="exact"/>
        <w:textAlignment w:val="baseline"/>
        <w:rPr>
          <w:rFonts w:ascii="微软雅黑" w:eastAsia="微软雅黑" w:hAnsi="微软雅黑" w:cs="Calibri"/>
          <w:color w:val="000000"/>
        </w:rPr>
      </w:pPr>
    </w:p>
    <w:p w:rsidR="00707796" w:rsidRDefault="00707796" w:rsidP="00C37098">
      <w:pPr>
        <w:pStyle w:val="a3"/>
        <w:adjustRightInd w:val="0"/>
        <w:snapToGrid w:val="0"/>
        <w:spacing w:beforeLines="50" w:before="156" w:beforeAutospacing="0" w:after="0" w:afterAutospacing="0" w:line="380" w:lineRule="exact"/>
        <w:textAlignment w:val="baseline"/>
        <w:rPr>
          <w:rFonts w:ascii="微软雅黑" w:eastAsia="微软雅黑" w:hAnsi="微软雅黑" w:cs="Calibri"/>
          <w:color w:val="000000"/>
        </w:rPr>
      </w:pPr>
    </w:p>
    <w:p w:rsidR="00707796" w:rsidRPr="0039160F" w:rsidRDefault="00707796" w:rsidP="00C37098">
      <w:pPr>
        <w:pStyle w:val="a3"/>
        <w:adjustRightInd w:val="0"/>
        <w:snapToGrid w:val="0"/>
        <w:spacing w:beforeLines="50" w:before="156" w:beforeAutospacing="0" w:after="0" w:afterAutospacing="0" w:line="380" w:lineRule="exact"/>
        <w:textAlignment w:val="baseline"/>
        <w:rPr>
          <w:rFonts w:ascii="微软雅黑" w:eastAsia="微软雅黑" w:hAnsi="微软雅黑" w:cs="Calibri"/>
          <w:color w:val="000000"/>
        </w:rPr>
      </w:pPr>
    </w:p>
    <w:p w:rsidR="0039160F" w:rsidRPr="0039160F" w:rsidRDefault="0039160F" w:rsidP="00884B8A">
      <w:pPr>
        <w:pStyle w:val="a3"/>
        <w:adjustRightInd w:val="0"/>
        <w:snapToGrid w:val="0"/>
        <w:spacing w:beforeLines="50" w:before="156" w:beforeAutospacing="0" w:after="0" w:afterAutospacing="0" w:line="380" w:lineRule="exact"/>
        <w:ind w:left="1274" w:hangingChars="531" w:hanging="1274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>公司地址：广东省惠州市仲恺高新技术开发区7号小区</w:t>
      </w:r>
    </w:p>
    <w:p w:rsidR="0039160F" w:rsidRPr="0039160F" w:rsidRDefault="0039160F" w:rsidP="00884B8A">
      <w:pPr>
        <w:pStyle w:val="a3"/>
        <w:adjustRightInd w:val="0"/>
        <w:snapToGrid w:val="0"/>
        <w:spacing w:beforeLines="50" w:before="156" w:beforeAutospacing="0" w:after="0" w:afterAutospacing="0" w:line="380" w:lineRule="exact"/>
        <w:ind w:left="1274" w:hangingChars="531" w:hanging="1274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>联 系 人：李先生</w:t>
      </w:r>
      <w:r w:rsidR="00C37098">
        <w:rPr>
          <w:rFonts w:ascii="微软雅黑" w:eastAsia="微软雅黑" w:hAnsi="微软雅黑" w:cs="Calibri" w:hint="eastAsia"/>
          <w:color w:val="000000"/>
        </w:rPr>
        <w:t xml:space="preserve"> </w:t>
      </w:r>
    </w:p>
    <w:p w:rsidR="0039160F" w:rsidRPr="0039160F" w:rsidRDefault="0039160F" w:rsidP="00884B8A">
      <w:pPr>
        <w:pStyle w:val="a3"/>
        <w:adjustRightInd w:val="0"/>
        <w:snapToGrid w:val="0"/>
        <w:spacing w:beforeLines="50" w:before="156" w:beforeAutospacing="0" w:after="0" w:afterAutospacing="0" w:line="380" w:lineRule="exact"/>
        <w:ind w:left="1274" w:hangingChars="531" w:hanging="1274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>联系电话：</w:t>
      </w:r>
      <w:r w:rsidR="00707796">
        <w:rPr>
          <w:rFonts w:ascii="微软雅黑" w:eastAsia="微软雅黑" w:hAnsi="微软雅黑" w:cs="Calibri" w:hint="eastAsia"/>
          <w:color w:val="000000"/>
        </w:rPr>
        <w:t>0752-2611296   15816308117</w:t>
      </w:r>
      <w:bookmarkStart w:id="0" w:name="_GoBack"/>
      <w:bookmarkEnd w:id="0"/>
    </w:p>
    <w:p w:rsidR="0039160F" w:rsidRDefault="0039160F" w:rsidP="00884B8A">
      <w:pPr>
        <w:pStyle w:val="a3"/>
        <w:adjustRightInd w:val="0"/>
        <w:snapToGrid w:val="0"/>
        <w:spacing w:beforeLines="50" w:before="156" w:beforeAutospacing="0" w:after="0" w:afterAutospacing="0" w:line="380" w:lineRule="exact"/>
        <w:ind w:left="1274" w:hangingChars="531" w:hanging="1274"/>
        <w:textAlignment w:val="baseline"/>
        <w:rPr>
          <w:rFonts w:ascii="微软雅黑" w:eastAsia="微软雅黑" w:hAnsi="微软雅黑" w:cs="Calibri"/>
          <w:color w:val="000000"/>
        </w:rPr>
      </w:pPr>
      <w:r w:rsidRPr="0039160F">
        <w:rPr>
          <w:rFonts w:ascii="微软雅黑" w:eastAsia="微软雅黑" w:hAnsi="微软雅黑" w:cs="Calibri" w:hint="eastAsia"/>
          <w:color w:val="000000"/>
        </w:rPr>
        <w:t xml:space="preserve">E-mail：  </w:t>
      </w:r>
      <w:hyperlink r:id="rId8" w:history="1">
        <w:r w:rsidRPr="0039160F">
          <w:rPr>
            <w:rStyle w:val="a7"/>
            <w:rFonts w:ascii="微软雅黑" w:eastAsia="微软雅黑" w:hAnsi="微软雅黑" w:cs="Calibri" w:hint="eastAsia"/>
          </w:rPr>
          <w:t>lijie@tclrechi.com</w:t>
        </w:r>
      </w:hyperlink>
      <w:r w:rsidR="00C37098">
        <w:rPr>
          <w:rFonts w:ascii="微软雅黑" w:eastAsia="微软雅黑" w:hAnsi="微软雅黑" w:cs="Calibri" w:hint="eastAsia"/>
          <w:color w:val="000000"/>
        </w:rPr>
        <w:t xml:space="preserve">;  </w:t>
      </w:r>
      <w:r w:rsidR="008329E8">
        <w:rPr>
          <w:rFonts w:ascii="微软雅黑" w:eastAsia="微软雅黑" w:hAnsi="微软雅黑" w:cs="Calibri" w:hint="eastAsia"/>
          <w:color w:val="000000"/>
        </w:rPr>
        <w:t>（简历可提前投递至此邮箱）</w:t>
      </w:r>
      <w:r w:rsidR="00C37098">
        <w:rPr>
          <w:rFonts w:ascii="微软雅黑" w:eastAsia="微软雅黑" w:hAnsi="微软雅黑" w:cs="Calibri" w:hint="eastAsia"/>
          <w:color w:val="000000"/>
        </w:rPr>
        <w:t xml:space="preserve"> </w:t>
      </w:r>
    </w:p>
    <w:sectPr w:rsidR="0039160F" w:rsidSect="004E504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25" w:rsidRDefault="00B92D25" w:rsidP="00047102">
      <w:r>
        <w:separator/>
      </w:r>
    </w:p>
  </w:endnote>
  <w:endnote w:type="continuationSeparator" w:id="0">
    <w:p w:rsidR="00B92D25" w:rsidRDefault="00B92D25" w:rsidP="000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25" w:rsidRDefault="00B92D25" w:rsidP="00047102">
      <w:r>
        <w:separator/>
      </w:r>
    </w:p>
  </w:footnote>
  <w:footnote w:type="continuationSeparator" w:id="0">
    <w:p w:rsidR="00B92D25" w:rsidRDefault="00B92D25" w:rsidP="0004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02" w:rsidRPr="0039160F" w:rsidRDefault="00047102">
    <w:pPr>
      <w:pStyle w:val="a4"/>
      <w:rPr>
        <w:rFonts w:ascii="微软雅黑" w:eastAsia="微软雅黑" w:hAnsi="微软雅黑"/>
        <w:sz w:val="28"/>
        <w:szCs w:val="28"/>
      </w:rPr>
    </w:pPr>
    <w:r w:rsidRPr="0039160F">
      <w:rPr>
        <w:rFonts w:ascii="微软雅黑" w:eastAsia="微软雅黑" w:hAnsi="微软雅黑" w:hint="eastAsia"/>
        <w:sz w:val="28"/>
        <w:szCs w:val="28"/>
      </w:rPr>
      <w:t>当责</w:t>
    </w:r>
    <w:r w:rsidRPr="0039160F">
      <w:rPr>
        <w:rFonts w:ascii="微软雅黑" w:eastAsia="微软雅黑" w:hAnsi="微软雅黑"/>
        <w:sz w:val="28"/>
        <w:szCs w:val="28"/>
      </w:rPr>
      <w:ptab w:relativeTo="margin" w:alignment="center" w:leader="none"/>
    </w:r>
    <w:r w:rsidRPr="0039160F">
      <w:rPr>
        <w:rFonts w:ascii="微软雅黑" w:eastAsia="微软雅黑" w:hAnsi="微软雅黑" w:hint="eastAsia"/>
        <w:sz w:val="28"/>
        <w:szCs w:val="28"/>
      </w:rPr>
      <w:t>诚信</w:t>
    </w:r>
    <w:r w:rsidRPr="0039160F">
      <w:rPr>
        <w:rFonts w:ascii="微软雅黑" w:eastAsia="微软雅黑" w:hAnsi="微软雅黑"/>
        <w:sz w:val="28"/>
        <w:szCs w:val="28"/>
      </w:rPr>
      <w:ptab w:relativeTo="margin" w:alignment="right" w:leader="none"/>
    </w:r>
    <w:r w:rsidRPr="0039160F">
      <w:rPr>
        <w:rFonts w:ascii="微软雅黑" w:eastAsia="微软雅黑" w:hAnsi="微软雅黑" w:hint="eastAsia"/>
        <w:sz w:val="28"/>
        <w:szCs w:val="28"/>
      </w:rPr>
      <w:t>创新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F05"/>
    <w:multiLevelType w:val="hybridMultilevel"/>
    <w:tmpl w:val="AC48CDA0"/>
    <w:lvl w:ilvl="0" w:tplc="4A447DC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DD74188"/>
    <w:multiLevelType w:val="hybridMultilevel"/>
    <w:tmpl w:val="C1AEB110"/>
    <w:lvl w:ilvl="0" w:tplc="E8A6C9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B28A6"/>
    <w:multiLevelType w:val="hybridMultilevel"/>
    <w:tmpl w:val="5F9C7196"/>
    <w:lvl w:ilvl="0" w:tplc="0162616E">
      <w:start w:val="1"/>
      <w:numFmt w:val="japaneseCounting"/>
      <w:lvlText w:val="%1、"/>
      <w:lvlJc w:val="left"/>
      <w:pPr>
        <w:ind w:left="720" w:hanging="7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2"/>
    <w:rsid w:val="0002070C"/>
    <w:rsid w:val="00047102"/>
    <w:rsid w:val="00167551"/>
    <w:rsid w:val="00175570"/>
    <w:rsid w:val="001E0272"/>
    <w:rsid w:val="00220563"/>
    <w:rsid w:val="00353DE4"/>
    <w:rsid w:val="0039160F"/>
    <w:rsid w:val="003D72C9"/>
    <w:rsid w:val="00403B5B"/>
    <w:rsid w:val="004555A8"/>
    <w:rsid w:val="004B31AB"/>
    <w:rsid w:val="004E504B"/>
    <w:rsid w:val="004E52BB"/>
    <w:rsid w:val="00564054"/>
    <w:rsid w:val="005915A2"/>
    <w:rsid w:val="006C615D"/>
    <w:rsid w:val="00707796"/>
    <w:rsid w:val="007744ED"/>
    <w:rsid w:val="007803DE"/>
    <w:rsid w:val="008329E8"/>
    <w:rsid w:val="00884B8A"/>
    <w:rsid w:val="008B66CF"/>
    <w:rsid w:val="008D4617"/>
    <w:rsid w:val="00A16A20"/>
    <w:rsid w:val="00A714A2"/>
    <w:rsid w:val="00A77DAC"/>
    <w:rsid w:val="00B434B8"/>
    <w:rsid w:val="00B92D25"/>
    <w:rsid w:val="00BB321E"/>
    <w:rsid w:val="00BF418F"/>
    <w:rsid w:val="00C16583"/>
    <w:rsid w:val="00C37098"/>
    <w:rsid w:val="00CF033D"/>
    <w:rsid w:val="00D27657"/>
    <w:rsid w:val="00D755E9"/>
    <w:rsid w:val="00D84C2C"/>
    <w:rsid w:val="00DA472F"/>
    <w:rsid w:val="00DA73CD"/>
    <w:rsid w:val="00E030E1"/>
    <w:rsid w:val="00E128CB"/>
    <w:rsid w:val="00E35602"/>
    <w:rsid w:val="00E854BF"/>
    <w:rsid w:val="00EB30AF"/>
    <w:rsid w:val="00F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1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4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1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1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71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7102"/>
    <w:rPr>
      <w:sz w:val="18"/>
      <w:szCs w:val="18"/>
    </w:rPr>
  </w:style>
  <w:style w:type="character" w:styleId="a7">
    <w:name w:val="Hyperlink"/>
    <w:basedOn w:val="a0"/>
    <w:uiPriority w:val="99"/>
    <w:unhideWhenUsed/>
    <w:rsid w:val="00391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1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4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1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1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71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7102"/>
    <w:rPr>
      <w:sz w:val="18"/>
      <w:szCs w:val="18"/>
    </w:rPr>
  </w:style>
  <w:style w:type="character" w:styleId="a7">
    <w:name w:val="Hyperlink"/>
    <w:basedOn w:val="a0"/>
    <w:uiPriority w:val="99"/>
    <w:unhideWhenUsed/>
    <w:rsid w:val="0039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82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52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24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26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06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305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73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10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5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5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7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57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6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510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19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46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511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93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99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55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89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951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8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71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033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69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1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71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049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0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4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262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310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99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97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9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51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6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7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143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38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78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188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4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30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71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55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36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94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77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66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73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07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1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3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86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31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30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264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74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36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60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111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24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75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2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81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20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21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0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70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28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55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38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47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082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03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33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1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7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18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2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33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4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05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29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03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64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90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07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710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93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197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240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49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354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399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5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74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86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064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34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586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29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36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91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9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1689">
              <w:marLeft w:val="0"/>
              <w:marRight w:val="0"/>
              <w:marTop w:val="0"/>
              <w:marBottom w:val="0"/>
              <w:divBdr>
                <w:top w:val="single" w:sz="12" w:space="15" w:color="3290CF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773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2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914">
                          <w:marLeft w:val="255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ie@tclrech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网格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247</Words>
  <Characters>1411</Characters>
  <Application>Microsoft Office Word</Application>
  <DocSecurity>0</DocSecurity>
  <Lines>11</Lines>
  <Paragraphs>3</Paragraphs>
  <ScaleCrop>false</ScaleCrop>
  <Company>tcl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25</cp:revision>
  <dcterms:created xsi:type="dcterms:W3CDTF">2016-03-16T03:43:00Z</dcterms:created>
  <dcterms:modified xsi:type="dcterms:W3CDTF">2017-10-18T01:41:00Z</dcterms:modified>
</cp:coreProperties>
</file>