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7F" w:rsidRDefault="00901A7F" w:rsidP="00901A7F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信利（惠州）智能显示有限公司</w:t>
      </w:r>
    </w:p>
    <w:p w:rsidR="00901A7F" w:rsidRPr="00832259" w:rsidRDefault="00901A7F" w:rsidP="00901A7F">
      <w:pPr>
        <w:spacing w:line="360" w:lineRule="auto"/>
        <w:rPr>
          <w:rFonts w:ascii="宋体" w:hAnsi="宋体" w:hint="eastAsia"/>
          <w:b/>
          <w:sz w:val="28"/>
          <w:szCs w:val="21"/>
        </w:rPr>
      </w:pPr>
      <w:r w:rsidRPr="00832259">
        <w:rPr>
          <w:rFonts w:ascii="宋体" w:hAnsi="宋体" w:hint="eastAsia"/>
          <w:b/>
          <w:sz w:val="28"/>
          <w:szCs w:val="21"/>
        </w:rPr>
        <w:t>公司简介</w:t>
      </w:r>
      <w:r>
        <w:rPr>
          <w:rFonts w:ascii="宋体" w:hAnsi="宋体" w:hint="eastAsia"/>
          <w:b/>
          <w:sz w:val="28"/>
          <w:szCs w:val="21"/>
        </w:rPr>
        <w:t>：</w:t>
      </w:r>
    </w:p>
    <w:p w:rsidR="00901A7F" w:rsidRPr="00757DB9" w:rsidRDefault="00901A7F" w:rsidP="00901A7F">
      <w:pPr>
        <w:spacing w:line="360" w:lineRule="auto"/>
        <w:ind w:firstLineChars="245" w:firstLine="588"/>
        <w:rPr>
          <w:rFonts w:ascii="宋体" w:hAnsi="宋体" w:hint="eastAsia"/>
          <w:sz w:val="24"/>
          <w:szCs w:val="24"/>
          <w:highlight w:val="green"/>
        </w:rPr>
      </w:pPr>
      <w:r w:rsidRPr="00757DB9">
        <w:rPr>
          <w:rFonts w:ascii="宋体" w:hAnsi="宋体" w:hint="eastAsia"/>
          <w:sz w:val="24"/>
          <w:szCs w:val="24"/>
        </w:rPr>
        <w:t>信利（惠州）智能显示有限公司隶属于信利集团，信利集团于1991年在香港上市（股票代码：HK00732）。集团在中国大陆注册有6家子公司。2004年-2005年承担国家“863计划”；2012年7月集团公司荣获国务院颁发的“全国就业先进企业”称号等；2016年9月获“2016福布斯亚洲最佳上市公司50强”。集团2015年营业额195亿港元，2016年营业额219亿港元。</w:t>
      </w:r>
    </w:p>
    <w:p w:rsidR="00901A7F" w:rsidRDefault="00901A7F" w:rsidP="00901A7F">
      <w:pPr>
        <w:spacing w:line="360" w:lineRule="auto"/>
        <w:ind w:firstLineChars="197" w:firstLine="473"/>
        <w:rPr>
          <w:rFonts w:ascii="宋体" w:hAnsi="宋体" w:hint="eastAsia"/>
          <w:sz w:val="24"/>
          <w:szCs w:val="24"/>
        </w:rPr>
      </w:pPr>
      <w:r w:rsidRPr="00757DB9">
        <w:rPr>
          <w:rFonts w:ascii="宋体" w:hAnsi="宋体" w:hint="eastAsia"/>
          <w:sz w:val="24"/>
          <w:szCs w:val="24"/>
        </w:rPr>
        <w:t>信利（惠州）智能显示有限公司公司成立于2013年，由信利集团旗下全资子公司信利半导体与惠州市区政府合资成立，公司主要致力于建设新一代新型显示器---AMOLED的研发和生产。项目首期投资70多亿元人民币，占地21万平方米。</w:t>
      </w:r>
    </w:p>
    <w:p w:rsidR="00901A7F" w:rsidRPr="00832259" w:rsidRDefault="00901A7F" w:rsidP="00901A7F">
      <w:pPr>
        <w:spacing w:line="360" w:lineRule="auto"/>
        <w:rPr>
          <w:rFonts w:ascii="宋体" w:hAnsi="宋体" w:hint="eastAsia"/>
          <w:sz w:val="24"/>
          <w:szCs w:val="24"/>
        </w:rPr>
      </w:pPr>
      <w:r w:rsidRPr="00757DB9">
        <w:rPr>
          <w:rFonts w:ascii="宋体" w:hAnsi="宋体" w:hint="eastAsia"/>
          <w:b/>
          <w:sz w:val="28"/>
          <w:szCs w:val="21"/>
        </w:rPr>
        <w:t>招聘岗位：</w:t>
      </w:r>
    </w:p>
    <w:tbl>
      <w:tblPr>
        <w:tblW w:w="9973" w:type="dxa"/>
        <w:tblInd w:w="93" w:type="dxa"/>
        <w:tblLayout w:type="fixed"/>
        <w:tblLook w:val="0000"/>
      </w:tblPr>
      <w:tblGrid>
        <w:gridCol w:w="2850"/>
        <w:gridCol w:w="709"/>
        <w:gridCol w:w="6414"/>
      </w:tblGrid>
      <w:tr w:rsidR="00901A7F" w:rsidTr="00E14E9C">
        <w:trPr>
          <w:trHeight w:val="218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A7F" w:rsidRDefault="00901A7F" w:rsidP="00E14E9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01A7F" w:rsidRDefault="00901A7F" w:rsidP="00E14E9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6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01A7F" w:rsidRDefault="00901A7F" w:rsidP="00E14E9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专业要求</w:t>
            </w:r>
          </w:p>
        </w:tc>
      </w:tr>
      <w:tr w:rsidR="00901A7F" w:rsidTr="00E14E9C">
        <w:trPr>
          <w:trHeight w:val="740"/>
        </w:trPr>
        <w:tc>
          <w:tcPr>
            <w:tcW w:w="2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01A7F" w:rsidRDefault="00901A7F" w:rsidP="00E14E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72B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技术/</w:t>
            </w:r>
            <w:proofErr w:type="gramStart"/>
            <w:r w:rsidRPr="00AA72B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制程</w:t>
            </w:r>
            <w:proofErr w:type="gramEnd"/>
            <w:r w:rsidRPr="00AA72B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/品质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01A7F" w:rsidRDefault="00901A7F" w:rsidP="00E14E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本硕</w:t>
            </w:r>
            <w:proofErr w:type="gramEnd"/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01A7F" w:rsidRPr="00934830" w:rsidRDefault="00901A7F" w:rsidP="00E14E9C">
            <w:pPr>
              <w:widowControl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物理、化学、材料学、自动化、光电、（微）电子等相关理工专业</w:t>
            </w:r>
          </w:p>
        </w:tc>
      </w:tr>
      <w:tr w:rsidR="00901A7F" w:rsidTr="00E14E9C">
        <w:trPr>
          <w:trHeight w:val="629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A7F" w:rsidRDefault="00901A7F" w:rsidP="00E14E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72B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设备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工程师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A7F" w:rsidRDefault="00901A7F" w:rsidP="00E14E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本硕</w:t>
            </w:r>
            <w:proofErr w:type="gramEnd"/>
          </w:p>
        </w:tc>
        <w:tc>
          <w:tcPr>
            <w:tcW w:w="6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A7F" w:rsidRPr="0019317F" w:rsidRDefault="00901A7F" w:rsidP="00E14E9C">
            <w:pPr>
              <w:widowControl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机电、自动化、电气工程、真空等专业，优秀者大专亦可</w:t>
            </w:r>
          </w:p>
        </w:tc>
      </w:tr>
      <w:tr w:rsidR="00901A7F" w:rsidTr="00E14E9C">
        <w:trPr>
          <w:trHeight w:val="604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A7F" w:rsidRDefault="00901A7F" w:rsidP="00E14E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72B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暖通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01A7F" w:rsidRDefault="00901A7F" w:rsidP="00E14E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本硕</w:t>
            </w:r>
            <w:proofErr w:type="gramEnd"/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01A7F" w:rsidRPr="00AA72B5" w:rsidRDefault="00901A7F" w:rsidP="00E14E9C">
            <w:pPr>
              <w:widowControl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环境工程、化学、机械设计、热能与动力工程、给排水等专业</w:t>
            </w:r>
          </w:p>
        </w:tc>
      </w:tr>
      <w:tr w:rsidR="00901A7F" w:rsidTr="00E14E9C">
        <w:trPr>
          <w:trHeight w:val="55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F" w:rsidRDefault="00901A7F" w:rsidP="00E14E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CIM</w:t>
            </w:r>
            <w:r w:rsidRPr="00AA72B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/IT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7F" w:rsidRDefault="00901A7F" w:rsidP="00E14E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本硕</w:t>
            </w:r>
            <w:proofErr w:type="gramEnd"/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7F" w:rsidRDefault="00901A7F" w:rsidP="00E14E9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计算机科学与技术/工业工程/自动化/软件工程等专业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901A7F" w:rsidTr="00E14E9C">
        <w:trPr>
          <w:trHeight w:val="7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7F" w:rsidRDefault="00901A7F" w:rsidP="00E14E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AA72B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设计/开发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7F" w:rsidRDefault="00901A7F" w:rsidP="00E14E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本硕</w:t>
            </w:r>
            <w:proofErr w:type="gramEnd"/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7F" w:rsidRPr="00AA72B5" w:rsidRDefault="00901A7F" w:rsidP="00E14E9C">
            <w:pPr>
              <w:widowControl/>
              <w:jc w:val="left"/>
              <w:rPr>
                <w:rFonts w:ascii="Calibri" w:hAnsi="Calibri" w:cs="Calibri" w:hint="eastAsia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机械设计、工业设计、</w:t>
            </w: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物理、半导体、光学、（微）电子等相关专业</w:t>
            </w:r>
          </w:p>
        </w:tc>
      </w:tr>
    </w:tbl>
    <w:p w:rsidR="00901A7F" w:rsidRPr="00832259" w:rsidRDefault="00901A7F" w:rsidP="00901A7F">
      <w:pPr>
        <w:spacing w:line="360" w:lineRule="auto"/>
        <w:rPr>
          <w:rFonts w:ascii="宋体" w:hAnsi="宋体" w:hint="eastAsia"/>
          <w:b/>
          <w:sz w:val="28"/>
          <w:szCs w:val="28"/>
        </w:rPr>
      </w:pPr>
      <w:r w:rsidRPr="00832259">
        <w:rPr>
          <w:rFonts w:ascii="宋体" w:hAnsi="宋体" w:hint="eastAsia"/>
          <w:b/>
          <w:sz w:val="28"/>
          <w:szCs w:val="28"/>
        </w:rPr>
        <w:t>薪资：</w:t>
      </w:r>
    </w:p>
    <w:p w:rsidR="00901A7F" w:rsidRDefault="00901A7F" w:rsidP="00901A7F">
      <w:pPr>
        <w:spacing w:line="360" w:lineRule="auto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   月薪薪资+（600-1000元）补贴+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工龄奖</w:t>
      </w:r>
      <w:proofErr w:type="gramEnd"/>
      <w:r>
        <w:rPr>
          <w:rFonts w:ascii="宋体" w:hAnsi="宋体" w:hint="eastAsia"/>
          <w:kern w:val="0"/>
          <w:sz w:val="24"/>
          <w:szCs w:val="24"/>
        </w:rPr>
        <w:t>+其它</w:t>
      </w:r>
    </w:p>
    <w:p w:rsidR="00901A7F" w:rsidRPr="00832259" w:rsidRDefault="00901A7F" w:rsidP="00901A7F">
      <w:pPr>
        <w:spacing w:line="360" w:lineRule="auto"/>
        <w:ind w:firstLineChars="200" w:firstLine="480"/>
        <w:rPr>
          <w:rFonts w:ascii="宋体" w:hAnsi="宋体" w:hint="eastAsia"/>
          <w:kern w:val="0"/>
          <w:sz w:val="24"/>
          <w:szCs w:val="24"/>
        </w:rPr>
      </w:pPr>
      <w:r w:rsidRPr="00832259">
        <w:rPr>
          <w:rFonts w:ascii="宋体" w:hAnsi="宋体" w:hint="eastAsia"/>
          <w:kern w:val="0"/>
          <w:sz w:val="24"/>
          <w:szCs w:val="24"/>
        </w:rPr>
        <w:t>试用期6个月，前后薪资不变，以后一年左右调整一次，调整频度与额度由个人表现与公司业绩而定。</w:t>
      </w:r>
    </w:p>
    <w:p w:rsidR="00901A7F" w:rsidRPr="00757DB9" w:rsidRDefault="00901A7F" w:rsidP="00901A7F">
      <w:pPr>
        <w:pStyle w:val="a5"/>
        <w:widowControl/>
        <w:spacing w:before="0" w:beforeAutospacing="0" w:after="0" w:afterAutospacing="0" w:line="375" w:lineRule="atLeast"/>
        <w:rPr>
          <w:rFonts w:ascii="宋体" w:hAnsi="宋体" w:hint="eastAsia"/>
          <w:b/>
          <w:sz w:val="28"/>
          <w:szCs w:val="21"/>
        </w:rPr>
      </w:pPr>
      <w:r w:rsidRPr="00757DB9">
        <w:rPr>
          <w:rFonts w:ascii="宋体" w:hAnsi="宋体" w:hint="eastAsia"/>
          <w:b/>
          <w:sz w:val="28"/>
          <w:szCs w:val="21"/>
        </w:rPr>
        <w:t>福利：</w:t>
      </w:r>
    </w:p>
    <w:p w:rsidR="00901A7F" w:rsidRPr="00757DB9" w:rsidRDefault="00901A7F" w:rsidP="00901A7F">
      <w:pPr>
        <w:pStyle w:val="a5"/>
        <w:widowControl/>
        <w:spacing w:before="0" w:beforeAutospacing="0" w:after="0" w:afterAutospacing="0" w:line="375" w:lineRule="atLeast"/>
        <w:rPr>
          <w:rFonts w:ascii="宋体" w:hAnsi="宋体" w:hint="eastAsia"/>
          <w:szCs w:val="24"/>
        </w:rPr>
      </w:pPr>
      <w:r w:rsidRPr="00757DB9">
        <w:rPr>
          <w:rFonts w:ascii="宋体" w:hAnsi="宋体" w:hint="eastAsia"/>
          <w:szCs w:val="24"/>
        </w:rPr>
        <w:t>补贴和奖励：</w:t>
      </w:r>
    </w:p>
    <w:p w:rsidR="00901A7F" w:rsidRPr="00757DB9" w:rsidRDefault="00901A7F" w:rsidP="00901A7F">
      <w:pPr>
        <w:pStyle w:val="a5"/>
        <w:widowControl/>
        <w:spacing w:before="0" w:beforeAutospacing="0" w:after="0" w:afterAutospacing="0" w:line="375" w:lineRule="atLeast"/>
        <w:ind w:firstLineChars="200" w:firstLine="480"/>
        <w:rPr>
          <w:rFonts w:ascii="宋体" w:hAnsi="宋体" w:hint="eastAsia"/>
          <w:szCs w:val="24"/>
        </w:rPr>
      </w:pPr>
      <w:r w:rsidRPr="00757DB9">
        <w:rPr>
          <w:rFonts w:ascii="宋体" w:hAnsi="宋体" w:hint="eastAsia"/>
          <w:szCs w:val="24"/>
        </w:rPr>
        <w:t>住房补贴、用餐补贴、出差补贴、工龄奖励、合理提案奖励、专利奖励、奖金合同等</w:t>
      </w:r>
    </w:p>
    <w:p w:rsidR="00901A7F" w:rsidRPr="00757DB9" w:rsidRDefault="00901A7F" w:rsidP="00901A7F">
      <w:pPr>
        <w:pStyle w:val="a5"/>
        <w:widowControl/>
        <w:spacing w:before="0" w:beforeAutospacing="0" w:after="0" w:afterAutospacing="0" w:line="375" w:lineRule="atLeast"/>
        <w:rPr>
          <w:rFonts w:ascii="宋体" w:hAnsi="宋体" w:hint="eastAsia"/>
          <w:szCs w:val="24"/>
        </w:rPr>
      </w:pPr>
      <w:r w:rsidRPr="00757DB9">
        <w:rPr>
          <w:rFonts w:ascii="宋体" w:hAnsi="宋体" w:hint="eastAsia"/>
          <w:szCs w:val="24"/>
        </w:rPr>
        <w:t>其它福利：</w:t>
      </w:r>
    </w:p>
    <w:p w:rsidR="00901A7F" w:rsidRPr="00757DB9" w:rsidRDefault="00901A7F" w:rsidP="00901A7F">
      <w:pPr>
        <w:pStyle w:val="a5"/>
        <w:widowControl/>
        <w:spacing w:before="0" w:beforeAutospacing="0" w:after="0" w:afterAutospacing="0" w:line="375" w:lineRule="atLeast"/>
        <w:ind w:firstLineChars="200" w:firstLine="480"/>
        <w:rPr>
          <w:rFonts w:ascii="宋体" w:hAnsi="宋体" w:hint="eastAsia"/>
          <w:szCs w:val="24"/>
        </w:rPr>
      </w:pPr>
      <w:r w:rsidRPr="00757DB9">
        <w:rPr>
          <w:rFonts w:ascii="宋体" w:hAnsi="宋体" w:hint="eastAsia"/>
          <w:szCs w:val="24"/>
        </w:rPr>
        <w:t>五险</w:t>
      </w:r>
      <w:proofErr w:type="gramStart"/>
      <w:r w:rsidRPr="00757DB9">
        <w:rPr>
          <w:rFonts w:ascii="宋体" w:hAnsi="宋体" w:hint="eastAsia"/>
          <w:szCs w:val="24"/>
        </w:rPr>
        <w:t>一</w:t>
      </w:r>
      <w:proofErr w:type="gramEnd"/>
      <w:r w:rsidRPr="00757DB9">
        <w:rPr>
          <w:rFonts w:ascii="宋体" w:hAnsi="宋体" w:hint="eastAsia"/>
          <w:szCs w:val="24"/>
        </w:rPr>
        <w:t>金、公费旅游、新春抽奖、带薪年休、</w:t>
      </w:r>
      <w:r>
        <w:rPr>
          <w:rFonts w:ascii="宋体" w:hAnsi="宋体" w:hint="eastAsia"/>
          <w:szCs w:val="24"/>
        </w:rPr>
        <w:t>双人间</w:t>
      </w:r>
      <w:r w:rsidRPr="00757DB9">
        <w:rPr>
          <w:rFonts w:ascii="宋体" w:hAnsi="宋体" w:hint="eastAsia"/>
          <w:szCs w:val="24"/>
        </w:rPr>
        <w:t>公寓型宿舍、室内体育馆等</w:t>
      </w:r>
    </w:p>
    <w:p w:rsidR="00901A7F" w:rsidRDefault="00901A7F" w:rsidP="00901A7F">
      <w:pPr>
        <w:pStyle w:val="a5"/>
        <w:widowControl/>
        <w:spacing w:before="0" w:beforeAutospacing="0" w:after="0" w:afterAutospacing="0" w:line="375" w:lineRule="atLeast"/>
        <w:rPr>
          <w:rFonts w:ascii="宋体" w:hAnsi="宋体" w:hint="eastAsia"/>
          <w:b/>
          <w:sz w:val="21"/>
          <w:szCs w:val="21"/>
        </w:rPr>
      </w:pPr>
    </w:p>
    <w:p w:rsidR="00901A7F" w:rsidRPr="00757DB9" w:rsidRDefault="00901A7F" w:rsidP="00901A7F">
      <w:pPr>
        <w:pStyle w:val="a5"/>
        <w:widowControl/>
        <w:spacing w:before="0" w:beforeAutospacing="0" w:after="0" w:afterAutospacing="0" w:line="375" w:lineRule="atLeast"/>
        <w:rPr>
          <w:rFonts w:ascii="宋体" w:hAnsi="宋体" w:hint="eastAsia"/>
          <w:b/>
          <w:sz w:val="28"/>
          <w:szCs w:val="21"/>
        </w:rPr>
      </w:pPr>
      <w:r w:rsidRPr="00757DB9">
        <w:rPr>
          <w:rFonts w:ascii="宋体" w:hAnsi="宋体" w:hint="eastAsia"/>
          <w:b/>
          <w:sz w:val="28"/>
          <w:szCs w:val="21"/>
        </w:rPr>
        <w:lastRenderedPageBreak/>
        <w:t>培训：</w:t>
      </w:r>
    </w:p>
    <w:p w:rsidR="00901A7F" w:rsidRPr="00757DB9" w:rsidRDefault="00901A7F" w:rsidP="00901A7F">
      <w:pPr>
        <w:pStyle w:val="a5"/>
        <w:widowControl/>
        <w:spacing w:before="0" w:beforeAutospacing="0" w:after="0" w:afterAutospacing="0" w:line="375" w:lineRule="atLeast"/>
        <w:rPr>
          <w:rFonts w:ascii="宋体" w:hAnsi="宋体" w:hint="eastAsia"/>
          <w:szCs w:val="24"/>
        </w:rPr>
      </w:pPr>
      <w:r w:rsidRPr="00757DB9">
        <w:rPr>
          <w:rFonts w:ascii="宋体" w:hAnsi="宋体" w:hint="eastAsia"/>
          <w:szCs w:val="24"/>
        </w:rPr>
        <w:t>带薪培训、部门培养、在职培训、外聘讲师等</w:t>
      </w:r>
    </w:p>
    <w:p w:rsidR="00901A7F" w:rsidRDefault="00901A7F" w:rsidP="00901A7F">
      <w:pPr>
        <w:pStyle w:val="a5"/>
        <w:widowControl/>
        <w:spacing w:before="0" w:beforeAutospacing="0" w:after="0" w:afterAutospacing="0" w:line="375" w:lineRule="atLeast"/>
        <w:rPr>
          <w:rFonts w:ascii="宋体" w:hAnsi="宋体" w:hint="eastAsia"/>
          <w:b/>
          <w:sz w:val="21"/>
          <w:szCs w:val="21"/>
        </w:rPr>
      </w:pPr>
    </w:p>
    <w:p w:rsidR="00901A7F" w:rsidRPr="00757DB9" w:rsidRDefault="00901A7F" w:rsidP="00901A7F">
      <w:pPr>
        <w:pStyle w:val="a5"/>
        <w:widowControl/>
        <w:spacing w:before="0" w:beforeAutospacing="0" w:after="0" w:afterAutospacing="0" w:line="375" w:lineRule="atLeast"/>
        <w:rPr>
          <w:rFonts w:ascii="宋体" w:hAnsi="宋体" w:hint="eastAsia"/>
          <w:b/>
          <w:sz w:val="28"/>
          <w:szCs w:val="21"/>
        </w:rPr>
      </w:pPr>
      <w:r w:rsidRPr="00757DB9">
        <w:rPr>
          <w:rFonts w:ascii="宋体" w:hAnsi="宋体" w:hint="eastAsia"/>
          <w:b/>
          <w:sz w:val="28"/>
          <w:szCs w:val="21"/>
        </w:rPr>
        <w:t>晋升：</w:t>
      </w:r>
    </w:p>
    <w:p w:rsidR="00901A7F" w:rsidRPr="00757DB9" w:rsidRDefault="00901A7F" w:rsidP="00901A7F">
      <w:pPr>
        <w:pStyle w:val="a5"/>
        <w:widowControl/>
        <w:spacing w:before="0" w:beforeAutospacing="0" w:after="0" w:afterAutospacing="0" w:line="375" w:lineRule="atLeast"/>
        <w:rPr>
          <w:rFonts w:ascii="宋体" w:hAnsi="宋体" w:hint="eastAsia"/>
          <w:szCs w:val="24"/>
        </w:rPr>
      </w:pPr>
      <w:r>
        <w:rPr>
          <w:rFonts w:ascii="宋体" w:hAnsi="宋体" w:hint="eastAsia"/>
          <w:szCs w:val="24"/>
        </w:rPr>
        <w:t>“内部提拔，内部招聘</w:t>
      </w:r>
      <w:r w:rsidRPr="00757DB9">
        <w:rPr>
          <w:rFonts w:ascii="宋体" w:hAnsi="宋体" w:hint="eastAsia"/>
          <w:szCs w:val="24"/>
        </w:rPr>
        <w:t>”用人机制</w:t>
      </w:r>
    </w:p>
    <w:p w:rsidR="00901A7F" w:rsidRPr="00757DB9" w:rsidRDefault="00901A7F" w:rsidP="00901A7F">
      <w:pPr>
        <w:pStyle w:val="a5"/>
        <w:widowControl/>
        <w:spacing w:before="0" w:beforeAutospacing="0" w:after="0" w:afterAutospacing="0" w:line="375" w:lineRule="atLeast"/>
        <w:rPr>
          <w:rFonts w:ascii="宋体" w:hAnsi="宋体" w:hint="eastAsia"/>
          <w:szCs w:val="24"/>
        </w:rPr>
      </w:pPr>
      <w:r w:rsidRPr="00757DB9">
        <w:rPr>
          <w:rFonts w:ascii="宋体" w:hAnsi="宋体" w:hint="eastAsia"/>
          <w:b/>
          <w:szCs w:val="24"/>
        </w:rPr>
        <w:t>备注：</w:t>
      </w:r>
      <w:r w:rsidRPr="00757DB9">
        <w:rPr>
          <w:rFonts w:ascii="宋体" w:hAnsi="宋体" w:hint="eastAsia"/>
          <w:szCs w:val="24"/>
        </w:rPr>
        <w:t>应届生本科及以上以见习（助理）工程</w:t>
      </w:r>
      <w:proofErr w:type="gramStart"/>
      <w:r w:rsidRPr="00757DB9">
        <w:rPr>
          <w:rFonts w:ascii="宋体" w:hAnsi="宋体" w:hint="eastAsia"/>
          <w:szCs w:val="24"/>
        </w:rPr>
        <w:t>师职级入</w:t>
      </w:r>
      <w:proofErr w:type="gramEnd"/>
      <w:r w:rsidRPr="00757DB9">
        <w:rPr>
          <w:rFonts w:ascii="宋体" w:hAnsi="宋体" w:hint="eastAsia"/>
          <w:szCs w:val="24"/>
        </w:rPr>
        <w:t>职我司</w:t>
      </w:r>
    </w:p>
    <w:p w:rsidR="00901A7F" w:rsidRDefault="00901A7F" w:rsidP="00901A7F">
      <w:pPr>
        <w:pStyle w:val="a5"/>
        <w:widowControl/>
        <w:spacing w:before="0" w:beforeAutospacing="0" w:after="0" w:afterAutospacing="0" w:line="375" w:lineRule="atLeast"/>
        <w:rPr>
          <w:rFonts w:ascii="宋体" w:hAnsi="宋体" w:hint="eastAsia"/>
          <w:sz w:val="21"/>
          <w:szCs w:val="21"/>
        </w:rPr>
      </w:pPr>
    </w:p>
    <w:p w:rsidR="00901A7F" w:rsidRPr="00FD0026" w:rsidRDefault="00901A7F" w:rsidP="00901A7F">
      <w:pPr>
        <w:tabs>
          <w:tab w:val="left" w:pos="540"/>
          <w:tab w:val="left" w:pos="720"/>
          <w:tab w:val="left" w:pos="1620"/>
        </w:tabs>
        <w:spacing w:line="500" w:lineRule="exact"/>
        <w:rPr>
          <w:rFonts w:ascii="微软雅黑" w:eastAsia="微软雅黑" w:hAnsi="微软雅黑" w:hint="eastAsia"/>
          <w:b/>
          <w:sz w:val="24"/>
          <w:szCs w:val="24"/>
        </w:rPr>
      </w:pPr>
      <w:r w:rsidRPr="00FD0026">
        <w:rPr>
          <w:rFonts w:ascii="微软雅黑" w:eastAsia="微软雅黑" w:hAnsi="微软雅黑" w:hint="eastAsia"/>
          <w:b/>
          <w:sz w:val="24"/>
          <w:szCs w:val="24"/>
        </w:rPr>
        <w:t xml:space="preserve">工作地点：广东省惠州市仲恺高新区 </w:t>
      </w:r>
    </w:p>
    <w:p w:rsidR="00901A7F" w:rsidRDefault="00901A7F" w:rsidP="00901A7F">
      <w:pPr>
        <w:tabs>
          <w:tab w:val="left" w:pos="540"/>
          <w:tab w:val="left" w:pos="720"/>
          <w:tab w:val="left" w:pos="1620"/>
        </w:tabs>
        <w:spacing w:line="500" w:lineRule="exact"/>
        <w:ind w:left="1294" w:hangingChars="539" w:hanging="1294"/>
        <w:rPr>
          <w:rFonts w:ascii="微软雅黑" w:eastAsia="微软雅黑" w:hAnsi="微软雅黑" w:hint="eastAsia"/>
          <w:b/>
          <w:sz w:val="24"/>
          <w:szCs w:val="24"/>
        </w:rPr>
      </w:pPr>
      <w:r w:rsidRPr="00FD0026">
        <w:rPr>
          <w:rFonts w:ascii="微软雅黑" w:eastAsia="微软雅黑" w:hAnsi="微软雅黑" w:hint="eastAsia"/>
          <w:b/>
          <w:sz w:val="24"/>
          <w:szCs w:val="24"/>
        </w:rPr>
        <w:t xml:space="preserve">公司主页：www.trulyhz.cn    </w:t>
      </w:r>
    </w:p>
    <w:p w:rsidR="00901A7F" w:rsidRDefault="00901A7F" w:rsidP="00901A7F">
      <w:pPr>
        <w:tabs>
          <w:tab w:val="left" w:pos="540"/>
          <w:tab w:val="left" w:pos="720"/>
          <w:tab w:val="left" w:pos="1620"/>
        </w:tabs>
        <w:spacing w:line="500" w:lineRule="exact"/>
        <w:ind w:left="1294" w:hangingChars="539" w:hanging="1294"/>
        <w:rPr>
          <w:rFonts w:ascii="微软雅黑" w:eastAsia="微软雅黑" w:hAnsi="微软雅黑" w:hint="eastAsia"/>
          <w:b/>
          <w:sz w:val="24"/>
          <w:szCs w:val="24"/>
        </w:rPr>
      </w:pPr>
      <w:proofErr w:type="gramStart"/>
      <w:r>
        <w:rPr>
          <w:rFonts w:ascii="微软雅黑" w:eastAsia="微软雅黑" w:hAnsi="微软雅黑" w:hint="eastAsia"/>
          <w:b/>
          <w:sz w:val="24"/>
          <w:szCs w:val="24"/>
        </w:rPr>
        <w:t>微信公众号</w:t>
      </w:r>
      <w:proofErr w:type="gramEnd"/>
      <w:r>
        <w:rPr>
          <w:rFonts w:ascii="微软雅黑" w:eastAsia="微软雅黑" w:hAnsi="微软雅黑" w:hint="eastAsia"/>
          <w:b/>
          <w:sz w:val="24"/>
          <w:szCs w:val="24"/>
        </w:rPr>
        <w:t>：信利惠州智能显示有限公司</w:t>
      </w:r>
      <w:r w:rsidRPr="00FD0026">
        <w:rPr>
          <w:rFonts w:ascii="微软雅黑" w:eastAsia="微软雅黑" w:hAnsi="微软雅黑" w:hint="eastAsia"/>
          <w:b/>
          <w:sz w:val="24"/>
          <w:szCs w:val="24"/>
        </w:rPr>
        <w:t xml:space="preserve">         </w:t>
      </w:r>
    </w:p>
    <w:p w:rsidR="00901A7F" w:rsidRPr="00FD0026" w:rsidRDefault="00901A7F" w:rsidP="00901A7F">
      <w:pPr>
        <w:tabs>
          <w:tab w:val="left" w:pos="540"/>
          <w:tab w:val="left" w:pos="720"/>
          <w:tab w:val="left" w:pos="1620"/>
        </w:tabs>
        <w:spacing w:line="500" w:lineRule="exact"/>
        <w:rPr>
          <w:rFonts w:ascii="微软雅黑" w:eastAsia="微软雅黑" w:hAnsi="微软雅黑" w:cs="Arial" w:hint="eastAsia"/>
          <w:color w:val="666666"/>
          <w:kern w:val="0"/>
          <w:sz w:val="24"/>
          <w:szCs w:val="24"/>
        </w:rPr>
      </w:pPr>
      <w:r w:rsidRPr="00FD0026">
        <w:rPr>
          <w:rFonts w:ascii="微软雅黑" w:eastAsia="微软雅黑" w:hAnsi="微软雅黑" w:hint="eastAsia"/>
          <w:b/>
          <w:sz w:val="24"/>
          <w:szCs w:val="24"/>
        </w:rPr>
        <w:t>联系电话：</w:t>
      </w:r>
      <w:r>
        <w:rPr>
          <w:rFonts w:ascii="微软雅黑" w:eastAsia="微软雅黑" w:hAnsi="微软雅黑" w:hint="eastAsia"/>
          <w:b/>
          <w:sz w:val="24"/>
          <w:szCs w:val="24"/>
        </w:rPr>
        <w:t>18312869149/</w:t>
      </w:r>
      <w:r w:rsidRPr="00FD0026">
        <w:rPr>
          <w:rFonts w:ascii="微软雅黑" w:eastAsia="微软雅黑" w:hAnsi="微软雅黑" w:hint="eastAsia"/>
          <w:b/>
          <w:sz w:val="24"/>
          <w:szCs w:val="24"/>
        </w:rPr>
        <w:t>0752-6591352</w:t>
      </w:r>
      <w:r>
        <w:rPr>
          <w:rFonts w:ascii="微软雅黑" w:eastAsia="微软雅黑" w:hAnsi="微软雅黑" w:hint="eastAsia"/>
          <w:b/>
          <w:sz w:val="24"/>
          <w:szCs w:val="24"/>
        </w:rPr>
        <w:t>/6591354</w:t>
      </w:r>
    </w:p>
    <w:p w:rsidR="00901A7F" w:rsidRDefault="00901A7F" w:rsidP="00901A7F">
      <w:pPr>
        <w:tabs>
          <w:tab w:val="left" w:pos="540"/>
          <w:tab w:val="left" w:pos="720"/>
          <w:tab w:val="left" w:pos="1620"/>
        </w:tabs>
        <w:spacing w:line="500" w:lineRule="exact"/>
        <w:ind w:left="1294" w:hangingChars="539" w:hanging="1294"/>
        <w:rPr>
          <w:rFonts w:ascii="微软雅黑" w:eastAsia="微软雅黑" w:hAnsi="微软雅黑" w:hint="eastAsia"/>
          <w:b/>
          <w:sz w:val="24"/>
          <w:szCs w:val="24"/>
        </w:rPr>
      </w:pPr>
      <w:r w:rsidRPr="00FD0026">
        <w:rPr>
          <w:rFonts w:ascii="微软雅黑" w:eastAsia="微软雅黑" w:hAnsi="微软雅黑" w:hint="eastAsia"/>
          <w:b/>
          <w:sz w:val="24"/>
          <w:szCs w:val="24"/>
        </w:rPr>
        <w:t>招聘邮箱：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wangshenghua@trulyhz.cn  </w:t>
      </w:r>
      <w:r w:rsidRPr="00FD0026">
        <w:rPr>
          <w:rFonts w:ascii="微软雅黑" w:eastAsia="微软雅黑" w:hAnsi="微软雅黑" w:hint="eastAsia"/>
          <w:b/>
          <w:sz w:val="24"/>
          <w:szCs w:val="24"/>
        </w:rPr>
        <w:t xml:space="preserve">   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</w:p>
    <w:p w:rsidR="00901A7F" w:rsidRPr="000012A9" w:rsidRDefault="00901A7F" w:rsidP="00901A7F">
      <w:pPr>
        <w:tabs>
          <w:tab w:val="left" w:pos="540"/>
          <w:tab w:val="left" w:pos="720"/>
          <w:tab w:val="left" w:pos="1620"/>
        </w:tabs>
        <w:spacing w:line="500" w:lineRule="exact"/>
        <w:ind w:left="1294" w:hangingChars="539" w:hanging="1294"/>
        <w:rPr>
          <w:rFonts w:ascii="微软雅黑" w:eastAsia="微软雅黑" w:hAnsi="微软雅黑"/>
          <w:b/>
          <w:sz w:val="24"/>
          <w:szCs w:val="24"/>
        </w:rPr>
      </w:pPr>
      <w:r w:rsidRPr="00FD0026">
        <w:rPr>
          <w:rFonts w:ascii="微软雅黑" w:eastAsia="微软雅黑" w:hAnsi="微软雅黑" w:hint="eastAsia"/>
          <w:b/>
          <w:sz w:val="24"/>
          <w:szCs w:val="24"/>
        </w:rPr>
        <w:t>邮件主题：学校+姓名+专业+意向岗位</w:t>
      </w:r>
    </w:p>
    <w:p w:rsidR="00901A7F" w:rsidRDefault="00901A7F" w:rsidP="00901A7F">
      <w:pPr>
        <w:rPr>
          <w:rFonts w:ascii="微软雅黑" w:eastAsia="微软雅黑" w:hAnsi="微软雅黑" w:cs="微软雅黑" w:hint="eastAsia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信利（惠州）智能显示有限公司期待您的加入，愿与您共同见证我们的成长</w:t>
      </w:r>
    </w:p>
    <w:p w:rsidR="008C4CC9" w:rsidRPr="00901A7F" w:rsidRDefault="008C4CC9"/>
    <w:sectPr w:rsidR="008C4CC9" w:rsidRPr="00901A7F">
      <w:headerReference w:type="even" r:id="rId6"/>
      <w:headerReference w:type="default" r:id="rId7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E02" w:rsidRDefault="00E72E02" w:rsidP="00901A7F">
      <w:r>
        <w:separator/>
      </w:r>
    </w:p>
  </w:endnote>
  <w:endnote w:type="continuationSeparator" w:id="0">
    <w:p w:rsidR="00E72E02" w:rsidRDefault="00E72E02" w:rsidP="00901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E02" w:rsidRDefault="00E72E02" w:rsidP="00901A7F">
      <w:r>
        <w:separator/>
      </w:r>
    </w:p>
  </w:footnote>
  <w:footnote w:type="continuationSeparator" w:id="0">
    <w:p w:rsidR="00E72E02" w:rsidRDefault="00E72E02" w:rsidP="00901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00" w:rsidRDefault="00E72E0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00" w:rsidRDefault="00E72E02">
    <w:pPr>
      <w:widowControl/>
      <w:tabs>
        <w:tab w:val="left" w:pos="615"/>
      </w:tabs>
      <w:jc w:val="left"/>
      <w:rPr>
        <w:rFonts w:ascii="微软雅黑" w:eastAsia="微软雅黑" w:hAnsi="微软雅黑"/>
        <w:b/>
        <w:color w:val="FF0000"/>
        <w:kern w:val="0"/>
        <w:sz w:val="32"/>
        <w:szCs w:val="32"/>
      </w:rPr>
    </w:pPr>
    <w:r>
      <w:rPr>
        <w:rFonts w:ascii="微软雅黑" w:eastAsia="微软雅黑" w:hAnsi="微软雅黑" w:hint="eastAsia"/>
        <w:b/>
        <w:color w:val="FF0000"/>
        <w:kern w:val="0"/>
        <w:sz w:val="32"/>
        <w:szCs w:val="32"/>
      </w:rPr>
      <w:t>信利（惠州）智能显示有限公司</w:t>
    </w:r>
  </w:p>
  <w:p w:rsidR="00942F00" w:rsidRDefault="00E72E02">
    <w:pPr>
      <w:pStyle w:val="a3"/>
      <w:pBdr>
        <w:bottom w:val="dashDotStroked" w:sz="24" w:space="0" w:color="auto"/>
      </w:pBdr>
      <w:rPr>
        <w:sz w:val="24"/>
        <w:szCs w:val="24"/>
      </w:rPr>
    </w:pPr>
    <w:r>
      <w:rPr>
        <w:rFonts w:ascii="微软雅黑" w:eastAsia="微软雅黑" w:hAnsi="微软雅黑" w:cs="Arial"/>
        <w:b/>
        <w:color w:val="FF0000"/>
        <w:kern w:val="0"/>
        <w:sz w:val="24"/>
        <w:szCs w:val="24"/>
      </w:rPr>
      <w:t>TRULY</w:t>
    </w:r>
    <w:r>
      <w:rPr>
        <w:rFonts w:ascii="微软雅黑" w:eastAsia="微软雅黑" w:hAnsi="微软雅黑" w:cs="Arial"/>
        <w:b/>
        <w:color w:val="FF0000"/>
        <w:kern w:val="0"/>
        <w:sz w:val="24"/>
        <w:szCs w:val="24"/>
      </w:rPr>
      <w:t xml:space="preserve"> (HUIZHOU) SMART DISPLAY LIMITED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A7F"/>
    <w:rsid w:val="008C4CC9"/>
    <w:rsid w:val="00901A7F"/>
    <w:rsid w:val="00E7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01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A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1A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1A7F"/>
    <w:rPr>
      <w:sz w:val="18"/>
      <w:szCs w:val="18"/>
    </w:rPr>
  </w:style>
  <w:style w:type="paragraph" w:styleId="a5">
    <w:name w:val="Normal (Web)"/>
    <w:basedOn w:val="a"/>
    <w:rsid w:val="00901A7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>微软中国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2017-10-24T03:33:00Z</dcterms:created>
  <dcterms:modified xsi:type="dcterms:W3CDTF">2017-10-24T03:33:00Z</dcterms:modified>
</cp:coreProperties>
</file>