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center"/>
        <w:rPr>
          <w:rFonts w:ascii="仿宋_GB2312" w:hAnsi="仿宋_GB2312" w:eastAsia="仿宋_GB2312" w:cs="仿宋_GB2312"/>
          <w:b/>
          <w:color w:val="FF0000"/>
          <w:spacing w:val="-6"/>
          <w:sz w:val="32"/>
          <w:szCs w:val="32"/>
        </w:rPr>
      </w:pPr>
    </w:p>
    <w:p>
      <w:pPr>
        <w:spacing w:line="420" w:lineRule="exact"/>
        <w:jc w:val="center"/>
        <w:rPr>
          <w:rFonts w:ascii="宋体" w:hAnsi="宋体"/>
          <w:b/>
          <w:color w:val="FF0000"/>
          <w:spacing w:val="-6"/>
          <w:sz w:val="32"/>
          <w:szCs w:val="32"/>
        </w:rPr>
      </w:pPr>
    </w:p>
    <w:p>
      <w:pPr>
        <w:spacing w:line="420" w:lineRule="exact"/>
        <w:jc w:val="center"/>
        <w:rPr>
          <w:rFonts w:ascii="宋体" w:hAnsi="宋体"/>
          <w:b/>
          <w:color w:val="FF0000"/>
          <w:spacing w:val="-6"/>
          <w:sz w:val="32"/>
          <w:szCs w:val="32"/>
        </w:rPr>
      </w:pPr>
    </w:p>
    <w:p>
      <w:pPr>
        <w:spacing w:line="420" w:lineRule="exact"/>
        <w:jc w:val="center"/>
        <w:rPr>
          <w:rFonts w:ascii="宋体" w:hAnsi="宋体"/>
          <w:b/>
          <w:color w:val="FF0000"/>
          <w:spacing w:val="-6"/>
          <w:sz w:val="32"/>
          <w:szCs w:val="32"/>
        </w:rPr>
      </w:pPr>
    </w:p>
    <w:p>
      <w:pPr>
        <w:spacing w:line="420" w:lineRule="exact"/>
        <w:jc w:val="center"/>
        <w:rPr>
          <w:rFonts w:ascii="宋体" w:hAnsi="宋体"/>
          <w:b/>
          <w:color w:val="FF0000"/>
          <w:spacing w:val="-6"/>
          <w:sz w:val="32"/>
          <w:szCs w:val="32"/>
        </w:rPr>
      </w:pPr>
    </w:p>
    <w:p>
      <w:pPr>
        <w:spacing w:line="420" w:lineRule="exact"/>
        <w:rPr>
          <w:rFonts w:ascii="宋体" w:hAnsi="宋体"/>
          <w:b/>
          <w:color w:val="FF0000"/>
          <w:spacing w:val="-6"/>
          <w:sz w:val="32"/>
          <w:szCs w:val="32"/>
        </w:rPr>
      </w:pPr>
    </w:p>
    <w:p>
      <w:pPr>
        <w:spacing w:line="520" w:lineRule="exact"/>
        <w:rPr>
          <w:rFonts w:ascii="仿宋_GB2312" w:eastAsia="仿宋_GB2312"/>
          <w:sz w:val="32"/>
          <w:szCs w:val="32"/>
        </w:rPr>
      </w:pPr>
    </w:p>
    <w:p>
      <w:pPr>
        <w:spacing w:line="520" w:lineRule="exact"/>
        <w:rPr>
          <w:rFonts w:ascii="仿宋_GB2312" w:eastAsia="仿宋_GB2312"/>
          <w:sz w:val="32"/>
          <w:szCs w:val="32"/>
        </w:rPr>
      </w:pPr>
    </w:p>
    <w:p>
      <w:pPr>
        <w:spacing w:line="520" w:lineRule="exact"/>
        <w:jc w:val="center"/>
        <w:rPr>
          <w:rFonts w:ascii="仿宋_GB2312" w:hAnsi="华文中宋" w:eastAsia="仿宋_GB2312"/>
          <w:sz w:val="32"/>
          <w:szCs w:val="32"/>
        </w:rPr>
      </w:pPr>
    </w:p>
    <w:p>
      <w:pPr>
        <w:spacing w:line="520" w:lineRule="exact"/>
        <w:rPr>
          <w:rFonts w:ascii="仿宋_GB2312" w:hAnsi="华文中宋" w:eastAsia="仿宋_GB2312"/>
          <w:sz w:val="32"/>
          <w:szCs w:val="32"/>
        </w:rPr>
      </w:pPr>
    </w:p>
    <w:p>
      <w:pPr>
        <w:spacing w:line="520" w:lineRule="exact"/>
        <w:jc w:val="center"/>
        <w:rPr>
          <w:rFonts w:ascii="仿宋_GB2312" w:hAnsi="华文中宋" w:eastAsia="仿宋_GB2312"/>
          <w:sz w:val="32"/>
          <w:szCs w:val="32"/>
        </w:rPr>
      </w:pPr>
      <w:r>
        <w:rPr>
          <w:rFonts w:hint="eastAsia" w:ascii="仿宋_GB2312" w:hAnsi="华文中宋" w:eastAsia="仿宋_GB2312"/>
          <w:sz w:val="32"/>
          <w:szCs w:val="32"/>
        </w:rPr>
        <w:t>青大研院字〔202</w:t>
      </w:r>
      <w:r>
        <w:rPr>
          <w:rFonts w:ascii="仿宋_GB2312" w:hAnsi="华文中宋" w:eastAsia="仿宋_GB2312"/>
          <w:sz w:val="32"/>
          <w:szCs w:val="32"/>
        </w:rPr>
        <w:t>2</w:t>
      </w:r>
      <w:r>
        <w:rPr>
          <w:rFonts w:hint="eastAsia" w:ascii="仿宋_GB2312" w:hAnsi="华文中宋" w:eastAsia="仿宋_GB2312"/>
          <w:sz w:val="32"/>
          <w:szCs w:val="32"/>
        </w:rPr>
        <w:t>〕</w:t>
      </w:r>
      <w:r>
        <w:rPr>
          <w:rFonts w:hint="eastAsia" w:ascii="仿宋_GB2312" w:hAnsi="华文中宋" w:eastAsia="仿宋_GB2312"/>
          <w:sz w:val="32"/>
          <w:szCs w:val="32"/>
          <w:lang w:val="en-US" w:eastAsia="zh-CN"/>
        </w:rPr>
        <w:t>38</w:t>
      </w:r>
      <w:r>
        <w:rPr>
          <w:rFonts w:hint="eastAsia" w:ascii="仿宋_GB2312" w:hAnsi="华文中宋" w:eastAsia="仿宋_GB2312"/>
          <w:sz w:val="32"/>
          <w:szCs w:val="32"/>
        </w:rPr>
        <w:t>号</w:t>
      </w:r>
    </w:p>
    <w:p>
      <w:pPr>
        <w:spacing w:line="520" w:lineRule="exact"/>
        <w:rPr>
          <w:rFonts w:ascii="仿宋_GB2312" w:hAnsi="华文中宋" w:eastAsia="仿宋_GB2312"/>
          <w:sz w:val="32"/>
          <w:szCs w:val="32"/>
        </w:rPr>
      </w:pPr>
    </w:p>
    <w:p>
      <w:pPr>
        <w:pStyle w:val="4"/>
        <w:spacing w:line="520" w:lineRule="exact"/>
        <w:jc w:val="center"/>
        <w:rPr>
          <w:rFonts w:ascii="方正小标宋简体" w:eastAsia="方正小标宋简体"/>
          <w:b/>
          <w:bCs/>
          <w:sz w:val="44"/>
          <w:szCs w:val="44"/>
        </w:rPr>
      </w:pPr>
    </w:p>
    <w:p>
      <w:pPr>
        <w:jc w:val="center"/>
        <w:rPr>
          <w:rFonts w:hint="eastAsia" w:ascii="方正小标宋简体" w:hAnsi="方正小标宋简体" w:eastAsia="方正小标宋简体" w:cs="方正小标宋简体"/>
          <w:b/>
          <w:bCs/>
          <w:w w:val="99"/>
          <w:sz w:val="44"/>
          <w:szCs w:val="44"/>
        </w:rPr>
      </w:pPr>
      <w:r>
        <w:rPr>
          <w:rFonts w:hint="eastAsia" w:ascii="方正小标宋简体" w:hAnsi="方正小标宋简体" w:eastAsia="方正小标宋简体" w:cs="方正小标宋简体"/>
          <w:b/>
          <w:bCs/>
          <w:w w:val="99"/>
          <w:sz w:val="44"/>
          <w:szCs w:val="44"/>
        </w:rPr>
        <w:t>关于印发</w:t>
      </w:r>
    </w:p>
    <w:p>
      <w:pPr>
        <w:jc w:val="center"/>
        <w:rPr>
          <w:rFonts w:hint="eastAsia" w:ascii="方正小标宋简体" w:hAnsi="方正小标宋简体" w:eastAsia="方正小标宋简体" w:cs="方正小标宋简体"/>
          <w:b/>
          <w:bCs/>
          <w:spacing w:val="-20"/>
          <w:w w:val="99"/>
          <w:sz w:val="44"/>
          <w:szCs w:val="44"/>
        </w:rPr>
      </w:pPr>
      <w:bookmarkStart w:id="2" w:name="_GoBack"/>
      <w:r>
        <w:rPr>
          <w:rFonts w:hint="eastAsia" w:ascii="方正小标宋简体" w:hAnsi="方正小标宋简体" w:eastAsia="方正小标宋简体" w:cs="方正小标宋简体"/>
          <w:b/>
          <w:bCs/>
          <w:spacing w:val="-20"/>
          <w:w w:val="99"/>
          <w:sz w:val="44"/>
          <w:szCs w:val="44"/>
        </w:rPr>
        <w:t>《2022级研究生新生开学工作方案》的通知</w:t>
      </w:r>
    </w:p>
    <w:bookmarkEnd w:id="2"/>
    <w:p>
      <w:pPr>
        <w:keepNext w:val="0"/>
        <w:keepLines w:val="0"/>
        <w:pageBreakBefore w:val="0"/>
        <w:widowControl w:val="0"/>
        <w:kinsoku/>
        <w:wordWrap/>
        <w:overflowPunct/>
        <w:topLinePunct w:val="0"/>
        <w:autoSpaceDE/>
        <w:autoSpaceDN/>
        <w:bidi w:val="0"/>
        <w:adjustRightInd/>
        <w:snapToGrid/>
        <w:spacing w:line="576" w:lineRule="exact"/>
        <w:textAlignment w:val="auto"/>
        <w:rPr>
          <w:rFonts w:ascii="仿宋_GB2312" w:hAnsi="仿宋" w:eastAsia="仿宋_GB2312" w:cs="仿宋"/>
          <w:sz w:val="32"/>
          <w:szCs w:val="32"/>
        </w:rPr>
      </w:pPr>
      <w:r>
        <w:rPr>
          <w:rFonts w:hint="eastAsia" w:ascii="仿宋_GB2312" w:hAnsi="仿宋" w:eastAsia="仿宋_GB2312" w:cs="仿宋"/>
          <w:sz w:val="32"/>
          <w:szCs w:val="32"/>
        </w:rPr>
        <w:t>校内有关单位：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按照青海大学新冠肺炎疫情防控工作领导小组第</w:t>
      </w:r>
      <w:r>
        <w:rPr>
          <w:rFonts w:ascii="仿宋_GB2312" w:hAnsi="仿宋" w:eastAsia="仿宋_GB2312" w:cs="仿宋"/>
          <w:sz w:val="32"/>
          <w:szCs w:val="32"/>
        </w:rPr>
        <w:t>81</w:t>
      </w:r>
      <w:r>
        <w:rPr>
          <w:rFonts w:hint="eastAsia" w:ascii="仿宋_GB2312" w:hAnsi="仿宋" w:eastAsia="仿宋_GB2312" w:cs="仿宋"/>
          <w:sz w:val="32"/>
          <w:szCs w:val="32"/>
        </w:rPr>
        <w:t>次暨秋季学期新生开学专题会议精神，</w:t>
      </w:r>
      <w:r>
        <w:rPr>
          <w:rFonts w:hint="eastAsia" w:ascii="仿宋" w:hAnsi="仿宋" w:eastAsia="仿宋" w:cs="仿宋_GB2312"/>
          <w:color w:val="000000"/>
          <w:sz w:val="32"/>
          <w:szCs w:val="32"/>
        </w:rPr>
        <w:t>为切实保障研究生新生线上报到和教学环节平稳运行</w:t>
      </w:r>
      <w:r>
        <w:rPr>
          <w:rFonts w:hint="eastAsia" w:ascii="仿宋" w:hAnsi="仿宋" w:eastAsia="仿宋" w:cs="仿宋_GB2312"/>
          <w:color w:val="000000"/>
          <w:sz w:val="32"/>
          <w:szCs w:val="32"/>
          <w:lang w:eastAsia="zh-CN"/>
        </w:rPr>
        <w:t>，</w:t>
      </w:r>
      <w:r>
        <w:rPr>
          <w:rFonts w:hint="eastAsia" w:ascii="仿宋_GB2312" w:hAnsi="仿宋" w:eastAsia="仿宋_GB2312" w:cs="仿宋"/>
          <w:sz w:val="32"/>
          <w:szCs w:val="32"/>
        </w:rPr>
        <w:t>现将</w:t>
      </w:r>
      <w:r>
        <w:rPr>
          <w:rFonts w:hint="eastAsia" w:ascii="仿宋" w:hAnsi="仿宋" w:eastAsia="仿宋" w:cs="仿宋_GB2312"/>
          <w:color w:val="000000"/>
          <w:sz w:val="32"/>
          <w:szCs w:val="32"/>
        </w:rPr>
        <w:t>《2022级研究生新生开学工作方案》印发给你们，请遵照执行。</w:t>
      </w:r>
    </w:p>
    <w:p>
      <w:pPr>
        <w:pStyle w:val="2"/>
        <w:shd w:val="clear" w:color="auto" w:fill="FFFFFF"/>
        <w:spacing w:before="0" w:beforeAutospacing="0" w:after="0" w:afterAutospacing="0" w:line="576" w:lineRule="exact"/>
        <w:ind w:firstLine="640" w:firstLineChars="200"/>
        <w:jc w:val="left"/>
        <w:rPr>
          <w:rFonts w:ascii="仿宋" w:hAnsi="仿宋" w:eastAsia="仿宋" w:cs="仿宋_GB2312"/>
          <w:b w:val="0"/>
          <w:color w:val="000000"/>
          <w:kern w:val="2"/>
          <w:sz w:val="32"/>
          <w:szCs w:val="32"/>
          <w:lang w:val="en-US" w:eastAsia="zh-CN" w:bidi="ar-SA"/>
        </w:rPr>
      </w:pPr>
      <w:r>
        <w:rPr>
          <w:rFonts w:hint="eastAsia" w:ascii="仿宋" w:hAnsi="仿宋" w:eastAsia="仿宋" w:cs="仿宋_GB2312"/>
          <w:b w:val="0"/>
          <w:color w:val="000000"/>
          <w:kern w:val="2"/>
          <w:sz w:val="32"/>
          <w:szCs w:val="32"/>
          <w:lang w:val="en-US" w:eastAsia="zh-CN" w:bidi="ar-SA"/>
        </w:rPr>
        <w:t>附件：</w:t>
      </w:r>
      <w:r>
        <w:rPr>
          <w:rFonts w:ascii="仿宋" w:hAnsi="仿宋" w:eastAsia="仿宋" w:cs="仿宋_GB2312"/>
          <w:b w:val="0"/>
          <w:color w:val="000000"/>
          <w:kern w:val="2"/>
          <w:sz w:val="32"/>
          <w:szCs w:val="32"/>
          <w:lang w:val="en-US" w:eastAsia="zh-CN" w:bidi="ar-SA"/>
        </w:rPr>
        <w:t>2022</w:t>
      </w:r>
      <w:r>
        <w:rPr>
          <w:rFonts w:hint="eastAsia" w:ascii="仿宋" w:hAnsi="仿宋" w:eastAsia="仿宋" w:cs="仿宋_GB2312"/>
          <w:b w:val="0"/>
          <w:color w:val="000000"/>
          <w:kern w:val="2"/>
          <w:sz w:val="32"/>
          <w:szCs w:val="32"/>
          <w:lang w:val="en-US" w:eastAsia="zh-CN" w:bidi="ar-SA"/>
        </w:rPr>
        <w:t>级研究生新生开学工作方案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4800" w:firstLineChars="1500"/>
        <w:textAlignment w:val="auto"/>
        <w:rPr>
          <w:rFonts w:ascii="仿宋_GB2312" w:hAnsi="仿宋" w:eastAsia="仿宋_GB2312" w:cs="仿宋"/>
          <w:sz w:val="32"/>
          <w:szCs w:val="32"/>
        </w:rPr>
      </w:pPr>
      <w:r>
        <w:rPr>
          <w:rFonts w:ascii="仿宋_GB2312" w:hAnsi="仿宋" w:eastAsia="仿宋_GB2312" w:cs="仿宋"/>
          <w:sz w:val="32"/>
          <w:szCs w:val="32"/>
        </w:rPr>
        <w:t>2022</w:t>
      </w:r>
      <w:r>
        <w:rPr>
          <w:rFonts w:hint="eastAsia" w:ascii="仿宋_GB2312" w:hAnsi="仿宋" w:eastAsia="仿宋_GB2312" w:cs="仿宋"/>
          <w:sz w:val="32"/>
          <w:szCs w:val="32"/>
        </w:rPr>
        <w:t>年</w:t>
      </w:r>
      <w:r>
        <w:rPr>
          <w:rFonts w:ascii="仿宋_GB2312" w:hAnsi="仿宋" w:eastAsia="仿宋_GB2312" w:cs="仿宋"/>
          <w:sz w:val="32"/>
          <w:szCs w:val="32"/>
        </w:rPr>
        <w:t>9</w:t>
      </w:r>
      <w:r>
        <w:rPr>
          <w:rFonts w:hint="eastAsia" w:ascii="仿宋_GB2312" w:hAnsi="仿宋" w:eastAsia="仿宋_GB2312" w:cs="仿宋"/>
          <w:sz w:val="32"/>
          <w:szCs w:val="32"/>
        </w:rPr>
        <w:t>月</w:t>
      </w:r>
      <w:r>
        <w:rPr>
          <w:rFonts w:ascii="仿宋_GB2312" w:hAnsi="仿宋" w:eastAsia="仿宋_GB2312" w:cs="仿宋"/>
          <w:sz w:val="32"/>
          <w:szCs w:val="32"/>
        </w:rPr>
        <w:t>19</w:t>
      </w:r>
      <w:r>
        <w:rPr>
          <w:rFonts w:hint="eastAsia" w:ascii="仿宋_GB2312" w:hAnsi="仿宋" w:eastAsia="仿宋_GB2312" w:cs="仿宋"/>
          <w:sz w:val="32"/>
          <w:szCs w:val="32"/>
        </w:rPr>
        <w:t>日</w:t>
      </w:r>
    </w:p>
    <w:p>
      <w:pPr>
        <w:pStyle w:val="2"/>
        <w:shd w:val="clear" w:color="auto" w:fill="FFFFFF"/>
        <w:spacing w:before="0" w:beforeAutospacing="0" w:after="0" w:afterAutospacing="0" w:line="576" w:lineRule="exact"/>
        <w:jc w:val="left"/>
        <w:rPr>
          <w:rFonts w:hint="eastAsia" w:ascii="方正小标宋简体" w:eastAsia="方正小标宋简体" w:cs="方正小标宋简体"/>
          <w:b w:val="0"/>
          <w:color w:val="000000"/>
          <w:sz w:val="32"/>
          <w:szCs w:val="32"/>
          <w:lang w:eastAsia="zh-CN"/>
        </w:rPr>
      </w:pPr>
    </w:p>
    <w:p>
      <w:pPr>
        <w:pStyle w:val="2"/>
        <w:shd w:val="clear" w:color="auto" w:fill="FFFFFF"/>
        <w:spacing w:before="0" w:beforeAutospacing="0" w:after="0" w:afterAutospacing="0" w:line="576" w:lineRule="exact"/>
        <w:jc w:val="left"/>
        <w:rPr>
          <w:rFonts w:hint="eastAsia" w:ascii="方正小标宋简体" w:eastAsia="方正小标宋简体" w:cs="方正小标宋简体"/>
          <w:b w:val="0"/>
          <w:color w:val="000000"/>
          <w:sz w:val="32"/>
          <w:szCs w:val="32"/>
          <w:lang w:eastAsia="zh-CN"/>
        </w:rPr>
        <w:sectPr>
          <w:footerReference r:id="rId3" w:type="default"/>
          <w:pgSz w:w="11906" w:h="16838"/>
          <w:pgMar w:top="1440" w:right="1797" w:bottom="1440" w:left="1797" w:header="851" w:footer="992" w:gutter="0"/>
          <w:cols w:space="425" w:num="1"/>
          <w:titlePg/>
          <w:docGrid w:type="linesAndChars" w:linePitch="312" w:charSpace="0"/>
        </w:sectPr>
      </w:pPr>
    </w:p>
    <w:p>
      <w:pPr>
        <w:pStyle w:val="2"/>
        <w:shd w:val="clear" w:color="auto" w:fill="FFFFFF"/>
        <w:spacing w:before="0" w:beforeAutospacing="0" w:after="0" w:afterAutospacing="0" w:line="576" w:lineRule="exact"/>
        <w:jc w:val="left"/>
        <w:rPr>
          <w:rFonts w:hint="eastAsia" w:ascii="方正小标宋简体" w:eastAsia="方正小标宋简体" w:cs="方正小标宋简体"/>
          <w:b w:val="0"/>
          <w:color w:val="000000"/>
          <w:sz w:val="32"/>
          <w:szCs w:val="32"/>
          <w:lang w:eastAsia="zh-CN"/>
        </w:rPr>
      </w:pPr>
      <w:r>
        <w:rPr>
          <w:rFonts w:hint="eastAsia" w:ascii="方正小标宋简体" w:eastAsia="方正小标宋简体" w:cs="方正小标宋简体"/>
          <w:b w:val="0"/>
          <w:color w:val="000000"/>
          <w:sz w:val="32"/>
          <w:szCs w:val="32"/>
          <w:lang w:eastAsia="zh-CN"/>
        </w:rPr>
        <w:t>附件：</w:t>
      </w:r>
    </w:p>
    <w:p>
      <w:pPr>
        <w:pStyle w:val="2"/>
        <w:shd w:val="clear" w:color="auto" w:fill="FFFFFF"/>
        <w:spacing w:before="0" w:beforeAutospacing="0" w:after="0" w:afterAutospacing="0" w:line="576" w:lineRule="exact"/>
        <w:jc w:val="center"/>
        <w:rPr>
          <w:rFonts w:ascii="方正小标宋简体" w:eastAsia="方正小标宋简体" w:cs="方正小标宋简体"/>
          <w:b w:val="0"/>
          <w:color w:val="000000"/>
          <w:sz w:val="44"/>
          <w:szCs w:val="44"/>
        </w:rPr>
      </w:pPr>
    </w:p>
    <w:p>
      <w:pPr>
        <w:pStyle w:val="2"/>
        <w:shd w:val="clear" w:color="auto" w:fill="FFFFFF"/>
        <w:spacing w:before="0" w:beforeAutospacing="0" w:after="0" w:afterAutospacing="0" w:line="576" w:lineRule="exact"/>
        <w:jc w:val="center"/>
        <w:rPr>
          <w:rFonts w:ascii="方正小标宋简体" w:eastAsia="方正小标宋简体"/>
          <w:b w:val="0"/>
          <w:color w:val="000000"/>
          <w:sz w:val="44"/>
          <w:szCs w:val="44"/>
        </w:rPr>
      </w:pPr>
      <w:r>
        <w:rPr>
          <w:rFonts w:ascii="方正小标宋简体" w:eastAsia="方正小标宋简体" w:cs="方正小标宋简体"/>
          <w:b w:val="0"/>
          <w:color w:val="000000"/>
          <w:sz w:val="44"/>
          <w:szCs w:val="44"/>
        </w:rPr>
        <w:t>2022</w:t>
      </w:r>
      <w:r>
        <w:rPr>
          <w:rFonts w:hint="eastAsia" w:ascii="方正小标宋简体" w:eastAsia="方正小标宋简体" w:cs="方正小标宋简体"/>
          <w:b w:val="0"/>
          <w:color w:val="000000"/>
          <w:sz w:val="44"/>
          <w:szCs w:val="44"/>
        </w:rPr>
        <w:t>级</w:t>
      </w:r>
      <w:r>
        <w:rPr>
          <w:rFonts w:hint="eastAsia" w:ascii="方正小标宋简体" w:hAnsi="黑体" w:eastAsia="方正小标宋简体" w:cs="黑体"/>
          <w:b w:val="0"/>
          <w:color w:val="000000"/>
          <w:sz w:val="44"/>
          <w:szCs w:val="44"/>
        </w:rPr>
        <w:t>研究生新生</w:t>
      </w:r>
      <w:r>
        <w:rPr>
          <w:rFonts w:hint="eastAsia" w:ascii="方正小标宋简体" w:eastAsia="方正小标宋简体" w:cs="方正小标宋简体"/>
          <w:b w:val="0"/>
          <w:color w:val="000000"/>
          <w:sz w:val="44"/>
          <w:szCs w:val="44"/>
        </w:rPr>
        <w:t>开学工作方案</w:t>
      </w:r>
    </w:p>
    <w:p>
      <w:pPr>
        <w:spacing w:line="576" w:lineRule="exact"/>
        <w:ind w:firstLine="640" w:firstLineChars="200"/>
        <w:rPr>
          <w:rFonts w:hint="eastAsia" w:ascii="仿宋" w:hAnsi="仿宋" w:eastAsia="仿宋" w:cs="仿宋_GB2312"/>
          <w:color w:val="000000"/>
          <w:sz w:val="32"/>
          <w:szCs w:val="32"/>
        </w:rPr>
      </w:pPr>
    </w:p>
    <w:p>
      <w:pPr>
        <w:spacing w:line="576"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鉴于当前西宁市及省内外疫情防控形势，结合属地疫情防控工作总体要求，经学校研究决定，我校</w:t>
      </w:r>
      <w:r>
        <w:rPr>
          <w:rFonts w:ascii="仿宋" w:hAnsi="仿宋" w:eastAsia="仿宋" w:cs="仿宋_GB2312"/>
          <w:color w:val="000000"/>
          <w:sz w:val="32"/>
          <w:szCs w:val="32"/>
        </w:rPr>
        <w:t>2022</w:t>
      </w:r>
      <w:r>
        <w:rPr>
          <w:rFonts w:hint="eastAsia" w:ascii="仿宋" w:hAnsi="仿宋" w:eastAsia="仿宋" w:cs="仿宋_GB2312"/>
          <w:color w:val="000000"/>
          <w:sz w:val="32"/>
          <w:szCs w:val="32"/>
        </w:rPr>
        <w:t>级研究生新生报到和教学采用线上方式进行，为切实保障研究生新生线上报到和教学环节平稳运行，特制定本方案。</w:t>
      </w:r>
    </w:p>
    <w:p>
      <w:pPr>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textAlignment w:val="auto"/>
        <w:rPr>
          <w:rFonts w:ascii="黑体" w:hAnsi="黑体" w:eastAsia="黑体" w:cs="黑体"/>
          <w:b/>
          <w:bCs/>
          <w:color w:val="000000"/>
          <w:sz w:val="32"/>
          <w:szCs w:val="32"/>
        </w:rPr>
      </w:pPr>
      <w:r>
        <w:rPr>
          <w:rFonts w:hint="eastAsia" w:ascii="黑体" w:hAnsi="黑体" w:eastAsia="黑体" w:cs="黑体"/>
          <w:b/>
          <w:bCs/>
          <w:color w:val="000000"/>
          <w:sz w:val="32"/>
          <w:szCs w:val="32"/>
        </w:rPr>
        <w:t>一、线上报到工作</w:t>
      </w:r>
    </w:p>
    <w:p>
      <w:pPr>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textAlignment w:val="auto"/>
        <w:rPr>
          <w:rFonts w:ascii="仿宋" w:hAnsi="仿宋" w:eastAsia="仿宋" w:cs="仿宋_GB2312"/>
          <w:b/>
          <w:bCs/>
          <w:color w:val="000000"/>
          <w:sz w:val="32"/>
          <w:szCs w:val="32"/>
        </w:rPr>
      </w:pPr>
      <w:r>
        <w:rPr>
          <w:rFonts w:hint="eastAsia" w:ascii="仿宋" w:hAnsi="仿宋" w:eastAsia="仿宋" w:cs="仿宋_GB2312"/>
          <w:b/>
          <w:bCs/>
          <w:color w:val="000000"/>
          <w:sz w:val="32"/>
          <w:szCs w:val="32"/>
        </w:rPr>
        <w:t>（一）报到时间及形式</w:t>
      </w:r>
    </w:p>
    <w:p>
      <w:pPr>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textAlignment w:val="auto"/>
        <w:rPr>
          <w:rFonts w:ascii="仿宋" w:hAnsi="仿宋" w:eastAsia="仿宋" w:cs="仿宋_GB2312"/>
          <w:color w:val="000000"/>
          <w:sz w:val="32"/>
          <w:szCs w:val="32"/>
        </w:rPr>
      </w:pPr>
      <w:r>
        <w:rPr>
          <w:rFonts w:ascii="仿宋" w:hAnsi="仿宋" w:eastAsia="仿宋" w:cs="仿宋_GB2312"/>
          <w:color w:val="000000"/>
          <w:sz w:val="32"/>
          <w:szCs w:val="32"/>
        </w:rPr>
        <w:t>9</w:t>
      </w:r>
      <w:r>
        <w:rPr>
          <w:rFonts w:hint="eastAsia" w:ascii="仿宋" w:hAnsi="仿宋" w:eastAsia="仿宋" w:cs="仿宋_GB2312"/>
          <w:color w:val="000000"/>
          <w:sz w:val="32"/>
          <w:szCs w:val="32"/>
        </w:rPr>
        <w:t>月</w:t>
      </w:r>
      <w:r>
        <w:rPr>
          <w:rFonts w:ascii="仿宋" w:hAnsi="仿宋" w:eastAsia="仿宋" w:cs="仿宋_GB2312"/>
          <w:color w:val="000000"/>
          <w:sz w:val="32"/>
          <w:szCs w:val="32"/>
        </w:rPr>
        <w:t>17-18</w:t>
      </w:r>
      <w:r>
        <w:rPr>
          <w:rFonts w:hint="eastAsia" w:ascii="仿宋" w:hAnsi="仿宋" w:eastAsia="仿宋" w:cs="仿宋_GB2312"/>
          <w:color w:val="000000"/>
          <w:sz w:val="32"/>
          <w:szCs w:val="32"/>
        </w:rPr>
        <w:t>日，采用线上形式进行。</w:t>
      </w:r>
    </w:p>
    <w:p>
      <w:pPr>
        <w:pStyle w:val="10"/>
        <w:keepNext w:val="0"/>
        <w:keepLines w:val="0"/>
        <w:pageBreakBefore w:val="0"/>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ascii="仿宋_GB2312" w:hAnsi="黑体" w:eastAsia="仿宋_GB2312" w:cs="仿宋_GB2312"/>
          <w:b/>
          <w:bCs/>
          <w:color w:val="000000"/>
          <w:sz w:val="32"/>
          <w:szCs w:val="32"/>
        </w:rPr>
      </w:pPr>
      <w:r>
        <w:rPr>
          <w:rFonts w:hint="eastAsia" w:ascii="仿宋_GB2312" w:hAnsi="黑体" w:eastAsia="仿宋_GB2312" w:cs="仿宋_GB2312"/>
          <w:b/>
          <w:bCs/>
          <w:color w:val="000000"/>
          <w:sz w:val="32"/>
          <w:szCs w:val="32"/>
        </w:rPr>
        <w:t>（二）线上报到准备</w:t>
      </w:r>
    </w:p>
    <w:p>
      <w:pPr>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textAlignment w:val="auto"/>
        <w:rPr>
          <w:rFonts w:ascii="仿宋_GB2312" w:hAnsi="仿宋_GB2312" w:eastAsia="仿宋_GB2312" w:cs="仿宋_GB2312"/>
          <w:color w:val="000000"/>
          <w:sz w:val="32"/>
          <w:szCs w:val="32"/>
        </w:rPr>
      </w:pPr>
      <w:r>
        <w:rPr>
          <w:rFonts w:ascii="仿宋_GB2312" w:hAnsi="仿宋_GB2312" w:eastAsia="仿宋_GB2312" w:cs="仿宋_GB2312"/>
          <w:b/>
          <w:color w:val="000000"/>
          <w:sz w:val="32"/>
          <w:szCs w:val="32"/>
        </w:rPr>
        <w:t>1.</w:t>
      </w:r>
      <w:r>
        <w:rPr>
          <w:rFonts w:hint="eastAsia" w:ascii="仿宋_GB2312" w:hAnsi="仿宋_GB2312" w:eastAsia="仿宋_GB2312" w:cs="仿宋_GB2312"/>
          <w:b/>
          <w:color w:val="000000"/>
          <w:sz w:val="32"/>
          <w:szCs w:val="32"/>
        </w:rPr>
        <w:t>成立工作机构。</w:t>
      </w:r>
      <w:r>
        <w:rPr>
          <w:rFonts w:hint="eastAsia" w:ascii="仿宋_GB2312" w:hAnsi="仿宋_GB2312" w:eastAsia="仿宋_GB2312" w:cs="仿宋_GB2312"/>
          <w:sz w:val="32"/>
          <w:szCs w:val="32"/>
        </w:rPr>
        <w:t>研究生院全面负责研究生新生线上报到和教学工作的统筹协调。各</w:t>
      </w:r>
      <w:r>
        <w:rPr>
          <w:rFonts w:hint="eastAsia" w:ascii="仿宋_GB2312" w:hAnsi="仿宋_GB2312" w:eastAsia="仿宋_GB2312" w:cs="仿宋_GB2312"/>
          <w:color w:val="000000"/>
          <w:sz w:val="32"/>
          <w:szCs w:val="32"/>
        </w:rPr>
        <w:t>院系学位点成立研究生新生报到工作小组，院系主要负责人担任组长，分管研究生工作的院系领导任副组长，研究生秘书及相关人员为工作组成员，全面负责研究生新生报到各项工作的组织协调和具体工作。</w:t>
      </w:r>
    </w:p>
    <w:p>
      <w:pPr>
        <w:spacing w:line="576" w:lineRule="exact"/>
        <w:ind w:firstLine="640" w:firstLineChars="200"/>
        <w:rPr>
          <w:rFonts w:ascii="仿宋_GB2312" w:hAnsi="仿宋_GB2312" w:eastAsia="仿宋_GB2312" w:cs="仿宋_GB2312"/>
          <w:color w:val="000000"/>
          <w:sz w:val="32"/>
          <w:szCs w:val="32"/>
        </w:rPr>
      </w:pPr>
      <w:r>
        <w:rPr>
          <w:rFonts w:ascii="仿宋" w:hAnsi="仿宋" w:eastAsia="仿宋" w:cs="仿宋_GB2312"/>
          <w:b/>
          <w:bCs/>
          <w:color w:val="000000"/>
          <w:sz w:val="32"/>
          <w:szCs w:val="32"/>
        </w:rPr>
        <w:t>2.</w:t>
      </w:r>
      <w:r>
        <w:rPr>
          <w:rFonts w:hint="eastAsia" w:ascii="仿宋" w:hAnsi="仿宋" w:eastAsia="仿宋" w:cs="仿宋_GB2312"/>
          <w:b/>
          <w:bCs/>
          <w:color w:val="000000"/>
          <w:sz w:val="32"/>
          <w:szCs w:val="32"/>
        </w:rPr>
        <w:t>建立新生工作群。</w:t>
      </w:r>
      <w:r>
        <w:rPr>
          <w:rFonts w:hint="eastAsia" w:ascii="仿宋_GB2312" w:hAnsi="仿宋_GB2312" w:eastAsia="仿宋_GB2312" w:cs="仿宋_GB2312"/>
          <w:color w:val="000000"/>
          <w:sz w:val="32"/>
          <w:szCs w:val="32"/>
        </w:rPr>
        <w:t>新生基本信息及采集系统由研究生院分别推送至各院系学位点。各院系工作小组按照学位点或下设方向建立相应的研究生新生工作群，提前与研究生新生做好联系沟通，就如何开展线上报到进行宣传和培训，做好线上报到的准备和对接工作。</w:t>
      </w:r>
    </w:p>
    <w:p>
      <w:pPr>
        <w:spacing w:line="576" w:lineRule="exact"/>
        <w:ind w:firstLine="640" w:firstLineChars="200"/>
        <w:rPr>
          <w:rFonts w:ascii="仿宋" w:hAnsi="仿宋" w:eastAsia="仿宋" w:cs="宋体"/>
          <w:color w:val="000000"/>
          <w:kern w:val="0"/>
          <w:sz w:val="32"/>
          <w:szCs w:val="32"/>
        </w:rPr>
      </w:pPr>
      <w:r>
        <w:rPr>
          <w:rFonts w:ascii="仿宋" w:hAnsi="仿宋" w:eastAsia="仿宋" w:cs="仿宋_GB2312"/>
          <w:b/>
          <w:bCs/>
          <w:color w:val="000000"/>
          <w:sz w:val="32"/>
          <w:szCs w:val="32"/>
        </w:rPr>
        <w:t>3.</w:t>
      </w:r>
      <w:r>
        <w:rPr>
          <w:rFonts w:hint="eastAsia" w:ascii="仿宋" w:hAnsi="仿宋" w:eastAsia="仿宋" w:cs="宋体"/>
          <w:b/>
          <w:bCs/>
          <w:color w:val="000000"/>
          <w:kern w:val="0"/>
          <w:sz w:val="32"/>
          <w:szCs w:val="32"/>
        </w:rPr>
        <w:t>提交入学资格材料。</w:t>
      </w:r>
      <w:r>
        <w:rPr>
          <w:rFonts w:hint="eastAsia" w:ascii="仿宋" w:hAnsi="仿宋" w:eastAsia="仿宋" w:cs="宋体"/>
          <w:color w:val="000000"/>
          <w:kern w:val="0"/>
          <w:sz w:val="32"/>
          <w:szCs w:val="32"/>
        </w:rPr>
        <w:t>新生将身份证、毕业证、学位证、录取通知书、学籍登记表扫描件打包到同一文件夹，以“学号</w:t>
      </w:r>
      <w:r>
        <w:rPr>
          <w:rFonts w:ascii="仿宋" w:hAnsi="仿宋" w:eastAsia="仿宋" w:cs="宋体"/>
          <w:color w:val="000000"/>
          <w:kern w:val="0"/>
          <w:sz w:val="32"/>
          <w:szCs w:val="32"/>
        </w:rPr>
        <w:t>+</w:t>
      </w:r>
      <w:r>
        <w:rPr>
          <w:rFonts w:hint="eastAsia" w:ascii="仿宋" w:hAnsi="仿宋" w:eastAsia="仿宋" w:cs="宋体"/>
          <w:color w:val="000000"/>
          <w:kern w:val="0"/>
          <w:sz w:val="32"/>
          <w:szCs w:val="32"/>
        </w:rPr>
        <w:t>姓名”命名，提前发送至各院系学位点指定邮箱。</w:t>
      </w:r>
    </w:p>
    <w:p>
      <w:pPr>
        <w:spacing w:line="576" w:lineRule="exact"/>
        <w:ind w:firstLine="640" w:firstLineChars="200"/>
        <w:rPr>
          <w:rFonts w:ascii="仿宋" w:hAnsi="仿宋" w:eastAsia="仿宋" w:cs="宋体"/>
          <w:b/>
          <w:color w:val="000000"/>
          <w:kern w:val="0"/>
          <w:sz w:val="32"/>
          <w:szCs w:val="32"/>
        </w:rPr>
      </w:pPr>
      <w:r>
        <w:rPr>
          <w:rFonts w:hint="eastAsia" w:ascii="仿宋" w:hAnsi="仿宋" w:eastAsia="仿宋" w:cs="宋体"/>
          <w:b/>
          <w:color w:val="000000"/>
          <w:kern w:val="0"/>
          <w:sz w:val="32"/>
          <w:szCs w:val="32"/>
        </w:rPr>
        <w:t>（三）线上报到流程</w:t>
      </w:r>
    </w:p>
    <w:p>
      <w:pPr>
        <w:spacing w:line="576" w:lineRule="exact"/>
        <w:ind w:firstLine="640" w:firstLineChars="200"/>
        <w:rPr>
          <w:rFonts w:ascii="仿宋" w:hAnsi="仿宋" w:eastAsia="仿宋" w:cs="仿宋_GB2312"/>
          <w:color w:val="000000"/>
          <w:sz w:val="32"/>
          <w:szCs w:val="32"/>
        </w:rPr>
      </w:pPr>
      <w:r>
        <w:rPr>
          <w:rFonts w:ascii="仿宋" w:hAnsi="仿宋" w:eastAsia="仿宋" w:cs="宋体"/>
          <w:color w:val="000000"/>
          <w:kern w:val="0"/>
          <w:sz w:val="32"/>
          <w:szCs w:val="32"/>
        </w:rPr>
        <w:t>1.</w:t>
      </w:r>
      <w:r>
        <w:rPr>
          <w:rFonts w:hint="eastAsia" w:ascii="仿宋" w:hAnsi="仿宋" w:eastAsia="仿宋" w:cs="仿宋_GB2312"/>
          <w:color w:val="000000"/>
          <w:sz w:val="32"/>
          <w:szCs w:val="32"/>
        </w:rPr>
        <w:t>各院系与新生进行视频连线，新生本人按要求展示录取通知书、身份证、前置学历、学位证书等原件，在线完成人脸识别认证。</w:t>
      </w:r>
    </w:p>
    <w:p>
      <w:pPr>
        <w:spacing w:line="576" w:lineRule="exact"/>
        <w:ind w:firstLine="640" w:firstLineChars="200"/>
        <w:rPr>
          <w:rFonts w:ascii="仿宋" w:hAnsi="仿宋" w:eastAsia="仿宋" w:cs="宋体"/>
          <w:color w:val="000000"/>
          <w:kern w:val="0"/>
          <w:sz w:val="32"/>
          <w:szCs w:val="32"/>
        </w:rPr>
      </w:pPr>
      <w:r>
        <w:rPr>
          <w:rFonts w:ascii="仿宋" w:hAnsi="仿宋" w:eastAsia="仿宋" w:cs="宋体"/>
          <w:color w:val="000000"/>
          <w:kern w:val="0"/>
          <w:sz w:val="32"/>
          <w:szCs w:val="32"/>
        </w:rPr>
        <w:t>2.</w:t>
      </w:r>
      <w:r>
        <w:rPr>
          <w:rFonts w:hint="eastAsia" w:ascii="仿宋" w:hAnsi="仿宋" w:eastAsia="仿宋" w:cs="宋体"/>
          <w:color w:val="000000"/>
          <w:kern w:val="0"/>
          <w:sz w:val="32"/>
          <w:szCs w:val="32"/>
        </w:rPr>
        <w:t>各院系将</w:t>
      </w:r>
      <w:r>
        <w:rPr>
          <w:rFonts w:ascii="仿宋" w:hAnsi="仿宋" w:eastAsia="仿宋" w:cs="宋体"/>
          <w:color w:val="000000"/>
          <w:kern w:val="0"/>
          <w:sz w:val="32"/>
          <w:szCs w:val="32"/>
        </w:rPr>
        <w:t>2022</w:t>
      </w:r>
      <w:r>
        <w:rPr>
          <w:rFonts w:hint="eastAsia" w:ascii="仿宋" w:hAnsi="仿宋" w:eastAsia="仿宋" w:cs="宋体"/>
          <w:color w:val="000000"/>
          <w:kern w:val="0"/>
          <w:sz w:val="32"/>
          <w:szCs w:val="32"/>
        </w:rPr>
        <w:t>级研究生新生报到情况汇总表、研究生新生入学资格初审汇总表反馈至研究生院研究生教育管理办公室。</w:t>
      </w:r>
    </w:p>
    <w:p>
      <w:pPr>
        <w:widowControl/>
        <w:spacing w:line="576" w:lineRule="exact"/>
        <w:ind w:firstLine="640" w:firstLineChars="200"/>
        <w:jc w:val="left"/>
        <w:rPr>
          <w:rFonts w:ascii="仿宋" w:hAnsi="仿宋" w:eastAsia="仿宋"/>
          <w:b/>
          <w:bCs/>
          <w:color w:val="000000"/>
          <w:sz w:val="32"/>
          <w:szCs w:val="32"/>
        </w:rPr>
      </w:pPr>
      <w:r>
        <w:rPr>
          <w:rFonts w:hint="eastAsia" w:ascii="仿宋" w:hAnsi="仿宋" w:eastAsia="仿宋"/>
          <w:b/>
          <w:bCs/>
          <w:color w:val="000000"/>
          <w:sz w:val="32"/>
          <w:szCs w:val="32"/>
        </w:rPr>
        <w:t>（四）入学资格审核</w:t>
      </w:r>
    </w:p>
    <w:p>
      <w:pPr>
        <w:widowControl/>
        <w:spacing w:line="576" w:lineRule="exact"/>
        <w:ind w:firstLine="640" w:firstLineChars="200"/>
        <w:jc w:val="left"/>
        <w:rPr>
          <w:rFonts w:ascii="仿宋" w:hAnsi="仿宋" w:eastAsia="仿宋"/>
          <w:b/>
          <w:bCs/>
          <w:color w:val="000000"/>
          <w:sz w:val="32"/>
          <w:szCs w:val="32"/>
        </w:rPr>
      </w:pPr>
      <w:r>
        <w:rPr>
          <w:rFonts w:ascii="仿宋" w:hAnsi="仿宋" w:eastAsia="仿宋"/>
          <w:bCs/>
          <w:color w:val="000000"/>
          <w:sz w:val="32"/>
          <w:szCs w:val="32"/>
        </w:rPr>
        <w:t>1.</w:t>
      </w:r>
      <w:r>
        <w:rPr>
          <w:rFonts w:hint="eastAsia" w:ascii="仿宋" w:hAnsi="仿宋" w:eastAsia="仿宋" w:cs="宋体"/>
          <w:kern w:val="0"/>
          <w:sz w:val="32"/>
          <w:szCs w:val="32"/>
        </w:rPr>
        <w:t>各院系在报到</w:t>
      </w:r>
      <w:r>
        <w:rPr>
          <w:rFonts w:hint="eastAsia" w:ascii="仿宋" w:hAnsi="仿宋" w:eastAsia="仿宋" w:cs="宋体"/>
          <w:color w:val="000000"/>
          <w:kern w:val="0"/>
          <w:sz w:val="32"/>
          <w:szCs w:val="32"/>
        </w:rPr>
        <w:t>时对新生的入学资格进行严格审查，发现录取通知、考生信息等证明材料与本人实际情况不符，或者有其他违反国家招生考试规定情形的，不予办理报到手续，并及时上报研究生院。对档案转入学校但户口不迁入学校的新生，应逐一审查其当前身份信息的有效性、与录取信息的一致性等。各单位须高度重视新生入学资格审查工作，</w:t>
      </w:r>
      <w:r>
        <w:rPr>
          <w:rFonts w:hint="eastAsia" w:ascii="仿宋" w:hAnsi="仿宋" w:eastAsia="仿宋" w:cs="宋体"/>
          <w:kern w:val="0"/>
          <w:sz w:val="32"/>
          <w:szCs w:val="32"/>
        </w:rPr>
        <w:t>坚决</w:t>
      </w:r>
      <w:r>
        <w:rPr>
          <w:rFonts w:hint="eastAsia" w:ascii="仿宋" w:hAnsi="仿宋" w:eastAsia="仿宋" w:cs="宋体"/>
          <w:color w:val="000000"/>
          <w:kern w:val="0"/>
          <w:sz w:val="32"/>
          <w:szCs w:val="32"/>
        </w:rPr>
        <w:t>杜绝违规进行新生报到注册。</w:t>
      </w:r>
    </w:p>
    <w:p>
      <w:pPr>
        <w:widowControl/>
        <w:shd w:val="clear" w:color="auto" w:fill="FFFFFF"/>
        <w:spacing w:line="576" w:lineRule="exact"/>
        <w:ind w:firstLine="640" w:firstLineChars="200"/>
        <w:jc w:val="left"/>
        <w:textAlignment w:val="baseline"/>
        <w:rPr>
          <w:rFonts w:ascii="仿宋" w:hAnsi="仿宋" w:eastAsia="仿宋" w:cs="仿宋_GB2312"/>
          <w:color w:val="000000"/>
          <w:sz w:val="32"/>
          <w:szCs w:val="32"/>
        </w:rPr>
      </w:pPr>
      <w:r>
        <w:rPr>
          <w:rFonts w:ascii="仿宋" w:hAnsi="仿宋" w:eastAsia="仿宋" w:cs="宋体"/>
          <w:bCs/>
          <w:color w:val="000000"/>
          <w:kern w:val="0"/>
          <w:sz w:val="32"/>
          <w:szCs w:val="32"/>
        </w:rPr>
        <w:t>2.</w:t>
      </w:r>
      <w:r>
        <w:rPr>
          <w:rFonts w:hint="eastAsia" w:ascii="仿宋" w:hAnsi="仿宋" w:eastAsia="仿宋" w:cs="宋体"/>
          <w:bCs/>
          <w:color w:val="000000"/>
          <w:kern w:val="0"/>
          <w:sz w:val="32"/>
          <w:szCs w:val="32"/>
        </w:rPr>
        <w:t>推迟报到</w:t>
      </w:r>
      <w:r>
        <w:rPr>
          <w:rFonts w:ascii="仿宋" w:hAnsi="仿宋" w:eastAsia="仿宋" w:cs="宋体"/>
          <w:bCs/>
          <w:color w:val="000000"/>
          <w:kern w:val="0"/>
          <w:sz w:val="32"/>
          <w:szCs w:val="32"/>
        </w:rPr>
        <w:t>(</w:t>
      </w:r>
      <w:r>
        <w:rPr>
          <w:rFonts w:hint="eastAsia" w:ascii="仿宋" w:hAnsi="仿宋" w:eastAsia="仿宋" w:cs="宋体"/>
          <w:bCs/>
          <w:color w:val="000000"/>
          <w:kern w:val="0"/>
          <w:sz w:val="32"/>
          <w:szCs w:val="32"/>
        </w:rPr>
        <w:t>或保留入学资格</w:t>
      </w:r>
      <w:r>
        <w:rPr>
          <w:rFonts w:ascii="仿宋" w:hAnsi="仿宋" w:eastAsia="仿宋" w:cs="宋体"/>
          <w:bCs/>
          <w:color w:val="000000"/>
          <w:kern w:val="0"/>
          <w:sz w:val="32"/>
          <w:szCs w:val="32"/>
        </w:rPr>
        <w:t>)</w:t>
      </w:r>
      <w:r>
        <w:rPr>
          <w:rFonts w:hint="eastAsia" w:ascii="仿宋" w:hAnsi="仿宋" w:eastAsia="仿宋" w:cs="宋体"/>
          <w:bCs/>
          <w:color w:val="000000"/>
          <w:kern w:val="0"/>
          <w:sz w:val="32"/>
          <w:szCs w:val="32"/>
        </w:rPr>
        <w:t>。</w:t>
      </w:r>
      <w:r>
        <w:rPr>
          <w:rFonts w:hint="eastAsia" w:ascii="仿宋" w:hAnsi="仿宋" w:eastAsia="仿宋" w:cs="宋体"/>
          <w:color w:val="000000"/>
          <w:kern w:val="0"/>
          <w:sz w:val="32"/>
          <w:szCs w:val="32"/>
        </w:rPr>
        <w:t>根据《青海大学研究生学籍管理规定》，因故不能在规定时间</w:t>
      </w:r>
      <w:r>
        <w:rPr>
          <w:rFonts w:hint="eastAsia" w:ascii="仿宋" w:hAnsi="仿宋" w:eastAsia="仿宋" w:cs="宋体"/>
          <w:kern w:val="0"/>
          <w:sz w:val="32"/>
          <w:szCs w:val="32"/>
        </w:rPr>
        <w:t>线上报</w:t>
      </w:r>
      <w:r>
        <w:rPr>
          <w:rFonts w:hint="eastAsia" w:ascii="仿宋" w:hAnsi="仿宋" w:eastAsia="仿宋" w:cs="宋体"/>
          <w:color w:val="000000"/>
          <w:kern w:val="0"/>
          <w:sz w:val="32"/>
          <w:szCs w:val="32"/>
        </w:rPr>
        <w:t>到的新生，应当在规定报到日前一周内凭有关证明向所在院系请假，并在规定报到时间两周内通过</w:t>
      </w:r>
      <w:r>
        <w:rPr>
          <w:rFonts w:hint="eastAsia" w:ascii="仿宋" w:hAnsi="仿宋" w:eastAsia="仿宋" w:cs="宋体"/>
          <w:kern w:val="0"/>
          <w:sz w:val="32"/>
          <w:szCs w:val="32"/>
        </w:rPr>
        <w:t>线上或线下</w:t>
      </w:r>
      <w:r>
        <w:rPr>
          <w:rFonts w:hint="eastAsia" w:ascii="仿宋" w:hAnsi="仿宋" w:eastAsia="仿宋" w:cs="宋体"/>
          <w:color w:val="000000"/>
          <w:kern w:val="0"/>
          <w:sz w:val="32"/>
          <w:szCs w:val="32"/>
        </w:rPr>
        <w:t>到所在院系报到。确因特殊原因推迟报到超过两周，须事先向院系申请审批。未履行请假手续，或请假后无故未在规定时间内报到的研究生按放弃入学资格处理。需办理保留入学资格的新生应于报到前一周向所在院系</w:t>
      </w:r>
      <w:r>
        <w:rPr>
          <w:rFonts w:hint="eastAsia" w:ascii="仿宋" w:hAnsi="仿宋" w:eastAsia="仿宋" w:cs="宋体"/>
          <w:kern w:val="0"/>
          <w:sz w:val="32"/>
          <w:szCs w:val="32"/>
        </w:rPr>
        <w:t>线上</w:t>
      </w:r>
      <w:r>
        <w:rPr>
          <w:rFonts w:hint="eastAsia" w:ascii="仿宋" w:hAnsi="仿宋" w:eastAsia="仿宋" w:cs="宋体"/>
          <w:color w:val="000000"/>
          <w:kern w:val="0"/>
          <w:sz w:val="32"/>
          <w:szCs w:val="32"/>
        </w:rPr>
        <w:t>提交申请表及相关材料。</w:t>
      </w:r>
    </w:p>
    <w:p>
      <w:pPr>
        <w:spacing w:line="576" w:lineRule="exact"/>
        <w:ind w:firstLine="640" w:firstLineChars="200"/>
        <w:rPr>
          <w:rFonts w:ascii="黑体" w:hAnsi="黑体" w:eastAsia="黑体" w:cs="仿宋_GB2312"/>
          <w:b/>
          <w:bCs/>
          <w:color w:val="000000"/>
          <w:sz w:val="32"/>
          <w:szCs w:val="32"/>
        </w:rPr>
      </w:pPr>
      <w:r>
        <w:rPr>
          <w:rFonts w:hint="eastAsia" w:ascii="黑体" w:hAnsi="黑体" w:eastAsia="黑体" w:cs="仿宋_GB2312"/>
          <w:b/>
          <w:bCs/>
          <w:color w:val="000000"/>
          <w:sz w:val="32"/>
          <w:szCs w:val="32"/>
        </w:rPr>
        <w:t>二、开学典礼及入学教育</w:t>
      </w:r>
    </w:p>
    <w:p>
      <w:pPr>
        <w:spacing w:line="576" w:lineRule="exact"/>
        <w:ind w:firstLine="640" w:firstLineChars="200"/>
        <w:rPr>
          <w:rFonts w:ascii="仿宋" w:hAnsi="仿宋" w:eastAsia="仿宋" w:cs="Times New Roman"/>
          <w:b/>
          <w:color w:val="000000"/>
          <w:sz w:val="32"/>
          <w:szCs w:val="32"/>
        </w:rPr>
      </w:pPr>
      <w:r>
        <w:rPr>
          <w:rFonts w:hint="eastAsia" w:ascii="仿宋" w:hAnsi="仿宋" w:eastAsia="仿宋" w:cs="Times New Roman"/>
          <w:b/>
          <w:color w:val="000000"/>
          <w:sz w:val="32"/>
          <w:szCs w:val="32"/>
        </w:rPr>
        <w:t>（一）开学典礼</w:t>
      </w:r>
    </w:p>
    <w:p>
      <w:pPr>
        <w:spacing w:line="576" w:lineRule="exact"/>
        <w:ind w:firstLine="640" w:firstLineChars="200"/>
        <w:rPr>
          <w:rFonts w:ascii="仿宋" w:hAnsi="仿宋" w:eastAsia="仿宋" w:cs="仿宋_GB2312"/>
          <w:b/>
          <w:bCs/>
          <w:color w:val="000000"/>
          <w:sz w:val="32"/>
          <w:szCs w:val="32"/>
        </w:rPr>
      </w:pPr>
      <w:r>
        <w:rPr>
          <w:rFonts w:ascii="仿宋" w:hAnsi="仿宋" w:eastAsia="仿宋" w:cs="Times New Roman"/>
          <w:bCs/>
          <w:color w:val="000000"/>
          <w:sz w:val="32"/>
          <w:szCs w:val="32"/>
        </w:rPr>
        <w:t>9</w:t>
      </w:r>
      <w:r>
        <w:rPr>
          <w:rFonts w:hint="eastAsia" w:ascii="仿宋" w:hAnsi="仿宋" w:eastAsia="仿宋" w:cs="Times New Roman"/>
          <w:bCs/>
          <w:color w:val="000000"/>
          <w:sz w:val="32"/>
          <w:szCs w:val="32"/>
        </w:rPr>
        <w:t>月</w:t>
      </w:r>
      <w:r>
        <w:rPr>
          <w:rFonts w:ascii="仿宋" w:hAnsi="仿宋" w:eastAsia="仿宋" w:cs="Times New Roman"/>
          <w:bCs/>
          <w:color w:val="000000"/>
          <w:sz w:val="32"/>
          <w:szCs w:val="32"/>
        </w:rPr>
        <w:t>20</w:t>
      </w:r>
      <w:r>
        <w:rPr>
          <w:rFonts w:hint="eastAsia" w:ascii="仿宋" w:hAnsi="仿宋" w:eastAsia="仿宋" w:cs="Times New Roman"/>
          <w:bCs/>
          <w:color w:val="000000"/>
          <w:sz w:val="32"/>
          <w:szCs w:val="32"/>
        </w:rPr>
        <w:t>日召开线上开学典礼，研究生院和</w:t>
      </w:r>
      <w:r>
        <w:rPr>
          <w:rFonts w:hint="eastAsia" w:ascii="仿宋" w:hAnsi="仿宋" w:eastAsia="仿宋" w:cs="Times New Roman"/>
          <w:color w:val="000000"/>
          <w:sz w:val="32"/>
          <w:szCs w:val="32"/>
        </w:rPr>
        <w:t>各院系学位点组织新生利用云打卡等网络方式，按学校统一要求有序参加线上开学典礼。</w:t>
      </w:r>
    </w:p>
    <w:p>
      <w:pPr>
        <w:spacing w:line="576" w:lineRule="exact"/>
        <w:ind w:firstLine="640" w:firstLineChars="200"/>
        <w:rPr>
          <w:rFonts w:ascii="仿宋" w:hAnsi="仿宋" w:eastAsia="仿宋" w:cs="Times New Roman"/>
          <w:b/>
          <w:color w:val="000000"/>
          <w:sz w:val="32"/>
          <w:szCs w:val="32"/>
        </w:rPr>
      </w:pPr>
      <w:bookmarkStart w:id="0" w:name="_Hlk113988858"/>
      <w:r>
        <w:rPr>
          <w:rFonts w:hint="eastAsia" w:ascii="仿宋" w:hAnsi="仿宋" w:eastAsia="仿宋" w:cs="Times New Roman"/>
          <w:b/>
          <w:color w:val="000000"/>
          <w:sz w:val="32"/>
          <w:szCs w:val="32"/>
        </w:rPr>
        <w:t>（</w:t>
      </w:r>
      <w:bookmarkStart w:id="1" w:name="_Hlk113988846"/>
      <w:r>
        <w:rPr>
          <w:rFonts w:hint="eastAsia" w:ascii="仿宋" w:hAnsi="仿宋" w:eastAsia="仿宋" w:cs="Times New Roman"/>
          <w:b/>
          <w:color w:val="000000"/>
          <w:sz w:val="32"/>
          <w:szCs w:val="32"/>
        </w:rPr>
        <w:t>二）</w:t>
      </w:r>
      <w:bookmarkEnd w:id="0"/>
      <w:r>
        <w:rPr>
          <w:rFonts w:hint="eastAsia" w:ascii="仿宋" w:hAnsi="仿宋" w:eastAsia="仿宋" w:cs="Times New Roman"/>
          <w:b/>
          <w:color w:val="000000"/>
          <w:sz w:val="32"/>
          <w:szCs w:val="32"/>
        </w:rPr>
        <w:t>入学教育</w:t>
      </w:r>
    </w:p>
    <w:p>
      <w:pPr>
        <w:spacing w:line="576" w:lineRule="exact"/>
        <w:ind w:firstLine="640" w:firstLineChars="200"/>
        <w:rPr>
          <w:rFonts w:ascii="仿宋_GB2312" w:hAnsi="黑体" w:eastAsia="仿宋_GB2312" w:cs="Times New Roman"/>
          <w:bCs/>
          <w:color w:val="000000"/>
          <w:sz w:val="32"/>
          <w:szCs w:val="32"/>
        </w:rPr>
      </w:pPr>
      <w:r>
        <w:rPr>
          <w:rFonts w:ascii="仿宋" w:hAnsi="仿宋" w:eastAsia="仿宋" w:cs="Times New Roman"/>
          <w:bCs/>
          <w:color w:val="000000"/>
          <w:sz w:val="32"/>
          <w:szCs w:val="32"/>
        </w:rPr>
        <w:t>9</w:t>
      </w:r>
      <w:r>
        <w:rPr>
          <w:rFonts w:hint="eastAsia" w:ascii="仿宋" w:hAnsi="仿宋" w:eastAsia="仿宋" w:cs="Times New Roman"/>
          <w:bCs/>
          <w:color w:val="000000"/>
          <w:sz w:val="32"/>
          <w:szCs w:val="32"/>
        </w:rPr>
        <w:t>月</w:t>
      </w:r>
      <w:r>
        <w:rPr>
          <w:rFonts w:ascii="仿宋" w:hAnsi="仿宋" w:eastAsia="仿宋" w:cs="Times New Roman"/>
          <w:bCs/>
          <w:color w:val="000000"/>
          <w:sz w:val="32"/>
          <w:szCs w:val="32"/>
        </w:rPr>
        <w:t>20-22</w:t>
      </w:r>
      <w:r>
        <w:rPr>
          <w:rFonts w:hint="eastAsia" w:ascii="仿宋" w:hAnsi="仿宋" w:eastAsia="仿宋" w:cs="Times New Roman"/>
          <w:bCs/>
          <w:color w:val="000000"/>
          <w:sz w:val="32"/>
          <w:szCs w:val="32"/>
        </w:rPr>
        <w:t>日，</w:t>
      </w:r>
      <w:r>
        <w:rPr>
          <w:rFonts w:hint="eastAsia" w:ascii="仿宋" w:hAnsi="仿宋" w:eastAsia="仿宋"/>
          <w:color w:val="000000"/>
          <w:sz w:val="32"/>
          <w:szCs w:val="32"/>
        </w:rPr>
        <w:t>开展校级层面线上入学教育工作。包括</w:t>
      </w:r>
      <w:bookmarkEnd w:id="1"/>
      <w:r>
        <w:rPr>
          <w:rFonts w:hint="eastAsia" w:ascii="仿宋" w:hAnsi="仿宋" w:eastAsia="仿宋"/>
          <w:color w:val="000000"/>
          <w:sz w:val="32"/>
          <w:szCs w:val="32"/>
        </w:rPr>
        <w:t>开学第一课、</w:t>
      </w:r>
      <w:r>
        <w:rPr>
          <w:rFonts w:hint="eastAsia" w:ascii="仿宋_GB2312" w:hAnsi="黑体" w:eastAsia="仿宋_GB2312" w:cs="Times New Roman"/>
          <w:bCs/>
          <w:color w:val="000000"/>
          <w:sz w:val="32"/>
          <w:szCs w:val="32"/>
        </w:rPr>
        <w:t>学习全国研究生教育会议精神、研究生科学道德与学风建设教育、科研伦理、校园安全、省情校情、疫情防控教育等内容，具体由研究生院</w:t>
      </w:r>
      <w:r>
        <w:rPr>
          <w:rFonts w:hint="eastAsia" w:ascii="仿宋_GB2312" w:hAnsi="黑体" w:eastAsia="仿宋_GB2312" w:cs="Times New Roman"/>
          <w:bCs/>
          <w:sz w:val="32"/>
          <w:szCs w:val="32"/>
        </w:rPr>
        <w:t>负责安排，院系协助。</w:t>
      </w:r>
    </w:p>
    <w:p>
      <w:pPr>
        <w:spacing w:line="576" w:lineRule="exact"/>
        <w:ind w:firstLine="640" w:firstLineChars="200"/>
        <w:rPr>
          <w:rFonts w:ascii="仿宋_GB2312" w:hAnsi="黑体" w:eastAsia="仿宋_GB2312" w:cs="Times New Roman"/>
          <w:bCs/>
          <w:color w:val="FF0000"/>
          <w:sz w:val="32"/>
          <w:szCs w:val="32"/>
        </w:rPr>
      </w:pPr>
      <w:r>
        <w:rPr>
          <w:rFonts w:ascii="仿宋" w:hAnsi="仿宋" w:eastAsia="仿宋" w:cs="Times New Roman"/>
          <w:bCs/>
          <w:color w:val="000000"/>
          <w:sz w:val="32"/>
          <w:szCs w:val="32"/>
        </w:rPr>
        <w:t>9</w:t>
      </w:r>
      <w:r>
        <w:rPr>
          <w:rFonts w:hint="eastAsia" w:ascii="仿宋" w:hAnsi="仿宋" w:eastAsia="仿宋" w:cs="Times New Roman"/>
          <w:bCs/>
          <w:color w:val="000000"/>
          <w:sz w:val="32"/>
          <w:szCs w:val="32"/>
        </w:rPr>
        <w:t>月</w:t>
      </w:r>
      <w:r>
        <w:rPr>
          <w:rFonts w:ascii="仿宋" w:hAnsi="仿宋" w:eastAsia="仿宋" w:cs="Times New Roman"/>
          <w:bCs/>
          <w:color w:val="000000"/>
          <w:sz w:val="32"/>
          <w:szCs w:val="32"/>
        </w:rPr>
        <w:t>23-25</w:t>
      </w:r>
      <w:r>
        <w:rPr>
          <w:rFonts w:hint="eastAsia" w:ascii="仿宋" w:hAnsi="仿宋" w:eastAsia="仿宋" w:cs="Times New Roman"/>
          <w:bCs/>
          <w:color w:val="000000"/>
          <w:sz w:val="32"/>
          <w:szCs w:val="32"/>
        </w:rPr>
        <w:t>日，</w:t>
      </w:r>
      <w:r>
        <w:rPr>
          <w:rFonts w:hint="eastAsia" w:ascii="仿宋" w:hAnsi="仿宋" w:eastAsia="仿宋"/>
          <w:color w:val="000000"/>
          <w:sz w:val="32"/>
          <w:szCs w:val="32"/>
        </w:rPr>
        <w:t>开展院系学位点层面线上入学教育工作。包括</w:t>
      </w:r>
      <w:r>
        <w:rPr>
          <w:rFonts w:hint="eastAsia" w:ascii="仿宋_GB2312" w:hAnsi="黑体" w:eastAsia="仿宋_GB2312" w:cs="Times New Roman"/>
          <w:bCs/>
          <w:color w:val="000000"/>
          <w:sz w:val="32"/>
          <w:szCs w:val="32"/>
        </w:rPr>
        <w:t>研究生学籍管理、培养环节、学位授予要求、学术不端行为处理办法、研究生助学金等制度文件的学习教育及专业教育、</w:t>
      </w:r>
      <w:r>
        <w:rPr>
          <w:rFonts w:hint="eastAsia" w:ascii="仿宋_GB2312" w:hAnsi="黑体" w:eastAsia="仿宋_GB2312" w:cs="Times New Roman"/>
          <w:bCs/>
          <w:sz w:val="32"/>
          <w:szCs w:val="32"/>
        </w:rPr>
        <w:t>导师介绍</w:t>
      </w:r>
      <w:r>
        <w:rPr>
          <w:rFonts w:hint="eastAsia" w:ascii="仿宋_GB2312" w:hAnsi="黑体" w:eastAsia="仿宋_GB2312" w:cs="Times New Roman"/>
          <w:bCs/>
          <w:color w:val="000000"/>
          <w:sz w:val="32"/>
          <w:szCs w:val="32"/>
        </w:rPr>
        <w:t>等内容，</w:t>
      </w:r>
      <w:r>
        <w:rPr>
          <w:rFonts w:hint="eastAsia" w:ascii="仿宋_GB2312" w:hAnsi="黑体" w:eastAsia="仿宋_GB2312" w:cs="Times New Roman"/>
          <w:bCs/>
          <w:sz w:val="32"/>
          <w:szCs w:val="32"/>
        </w:rPr>
        <w:t>具体由各院系负责安排，研究生院协助。</w:t>
      </w:r>
    </w:p>
    <w:p>
      <w:pPr>
        <w:widowControl/>
        <w:shd w:val="clear" w:color="auto" w:fill="FFFFFF"/>
        <w:spacing w:line="576" w:lineRule="exact"/>
        <w:ind w:firstLine="640" w:firstLineChars="200"/>
        <w:jc w:val="left"/>
        <w:textAlignment w:val="baseline"/>
        <w:rPr>
          <w:rFonts w:ascii="黑体" w:hAnsi="黑体" w:eastAsia="黑体" w:cs="Times New Roman"/>
          <w:b/>
          <w:bCs/>
          <w:sz w:val="32"/>
          <w:szCs w:val="32"/>
        </w:rPr>
      </w:pPr>
      <w:r>
        <w:rPr>
          <w:rFonts w:hint="eastAsia" w:ascii="黑体" w:hAnsi="黑体" w:eastAsia="黑体" w:cs="黑体"/>
          <w:b/>
          <w:bCs/>
          <w:sz w:val="32"/>
          <w:szCs w:val="32"/>
        </w:rPr>
        <w:t>三、线上教学工作</w:t>
      </w: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ascii="仿宋_GB2312" w:hAnsi="黑体" w:eastAsia="仿宋_GB2312" w:cs="Times New Roman"/>
          <w:b/>
          <w:bCs/>
          <w:color w:val="000000"/>
          <w:sz w:val="32"/>
          <w:szCs w:val="32"/>
          <w:shd w:val="clear" w:color="auto" w:fill="FFFFFF"/>
        </w:rPr>
      </w:pPr>
      <w:r>
        <w:rPr>
          <w:rFonts w:hint="eastAsia" w:ascii="仿宋_GB2312" w:hAnsi="黑体" w:eastAsia="仿宋_GB2312" w:cs="仿宋_GB2312"/>
          <w:b/>
          <w:bCs/>
          <w:color w:val="000000"/>
          <w:sz w:val="32"/>
          <w:szCs w:val="32"/>
          <w:shd w:val="clear" w:color="auto" w:fill="FFFFFF"/>
        </w:rPr>
        <w:t>（一）教学总体安排</w:t>
      </w: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ascii="仿宋_GB2312" w:hAnsi="仿宋" w:eastAsia="仿宋_GB2312" w:cs="Times New Roman"/>
          <w:color w:val="000000"/>
          <w:sz w:val="32"/>
          <w:szCs w:val="32"/>
          <w:shd w:val="clear" w:color="auto" w:fill="FFFFFF"/>
        </w:rPr>
      </w:pPr>
      <w:r>
        <w:rPr>
          <w:rFonts w:ascii="仿宋_GB2312" w:hAnsi="仿宋" w:eastAsia="仿宋_GB2312" w:cs="仿宋_GB2312"/>
          <w:color w:val="000000"/>
          <w:sz w:val="32"/>
          <w:szCs w:val="32"/>
          <w:shd w:val="clear" w:color="auto" w:fill="FFFFFF"/>
        </w:rPr>
        <w:t>2022</w:t>
      </w:r>
      <w:r>
        <w:rPr>
          <w:rFonts w:hint="eastAsia" w:ascii="仿宋_GB2312" w:hAnsi="仿宋" w:eastAsia="仿宋_GB2312" w:cs="仿宋_GB2312"/>
          <w:color w:val="000000"/>
          <w:sz w:val="32"/>
          <w:szCs w:val="32"/>
          <w:shd w:val="clear" w:color="auto" w:fill="FFFFFF"/>
        </w:rPr>
        <w:t>级研究生新生教学共涉及课程</w:t>
      </w:r>
      <w:r>
        <w:rPr>
          <w:rFonts w:ascii="仿宋_GB2312" w:hAnsi="仿宋" w:eastAsia="仿宋_GB2312" w:cs="仿宋_GB2312"/>
          <w:color w:val="000000"/>
          <w:sz w:val="32"/>
          <w:szCs w:val="32"/>
          <w:shd w:val="clear" w:color="auto" w:fill="FFFFFF"/>
        </w:rPr>
        <w:t>448</w:t>
      </w:r>
      <w:r>
        <w:rPr>
          <w:rFonts w:hint="eastAsia" w:ascii="仿宋_GB2312" w:hAnsi="仿宋" w:eastAsia="仿宋_GB2312" w:cs="仿宋_GB2312"/>
          <w:color w:val="000000"/>
          <w:sz w:val="32"/>
          <w:szCs w:val="32"/>
          <w:shd w:val="clear" w:color="auto" w:fill="FFFFFF"/>
        </w:rPr>
        <w:t>门次，上课研究生</w:t>
      </w:r>
      <w:r>
        <w:rPr>
          <w:rFonts w:ascii="仿宋_GB2312" w:hAnsi="仿宋" w:eastAsia="仿宋_GB2312" w:cs="仿宋_GB2312"/>
          <w:color w:val="000000"/>
          <w:sz w:val="32"/>
          <w:szCs w:val="32"/>
          <w:shd w:val="clear" w:color="auto" w:fill="FFFFFF"/>
        </w:rPr>
        <w:t>1628</w:t>
      </w:r>
      <w:r>
        <w:rPr>
          <w:rFonts w:hint="eastAsia" w:ascii="仿宋_GB2312" w:hAnsi="仿宋" w:eastAsia="仿宋_GB2312" w:cs="仿宋_GB2312"/>
          <w:color w:val="000000"/>
          <w:sz w:val="32"/>
          <w:szCs w:val="32"/>
          <w:shd w:val="clear" w:color="auto" w:fill="FFFFFF"/>
        </w:rPr>
        <w:t>人。</w:t>
      </w:r>
      <w:r>
        <w:rPr>
          <w:rFonts w:ascii="仿宋_GB2312" w:hAnsi="仿宋" w:eastAsia="仿宋_GB2312" w:cs="仿宋_GB2312"/>
          <w:color w:val="000000"/>
          <w:sz w:val="32"/>
          <w:szCs w:val="32"/>
          <w:shd w:val="clear" w:color="auto" w:fill="FFFFFF"/>
        </w:rPr>
        <w:t>9</w:t>
      </w:r>
      <w:r>
        <w:rPr>
          <w:rFonts w:hint="eastAsia" w:ascii="仿宋_GB2312" w:hAnsi="仿宋" w:eastAsia="仿宋_GB2312" w:cs="仿宋_GB2312"/>
          <w:color w:val="000000"/>
          <w:sz w:val="32"/>
          <w:szCs w:val="32"/>
          <w:shd w:val="clear" w:color="auto" w:fill="FFFFFF"/>
        </w:rPr>
        <w:t>月</w:t>
      </w:r>
      <w:r>
        <w:rPr>
          <w:rFonts w:ascii="仿宋_GB2312" w:hAnsi="仿宋" w:eastAsia="仿宋_GB2312" w:cs="仿宋_GB2312"/>
          <w:color w:val="000000"/>
          <w:sz w:val="32"/>
          <w:szCs w:val="32"/>
          <w:shd w:val="clear" w:color="auto" w:fill="FFFFFF"/>
        </w:rPr>
        <w:t>26</w:t>
      </w:r>
      <w:r>
        <w:rPr>
          <w:rFonts w:hint="eastAsia" w:ascii="仿宋_GB2312" w:hAnsi="仿宋" w:eastAsia="仿宋_GB2312" w:cs="仿宋_GB2312"/>
          <w:color w:val="000000"/>
          <w:sz w:val="32"/>
          <w:szCs w:val="32"/>
          <w:shd w:val="clear" w:color="auto" w:fill="FFFFFF"/>
        </w:rPr>
        <w:t>日开始通过网络平台开展线上教学。</w:t>
      </w: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ascii="仿宋_GB2312" w:hAnsi="仿宋" w:eastAsia="仿宋_GB2312" w:cs="Times New Roman"/>
          <w:sz w:val="32"/>
          <w:szCs w:val="32"/>
          <w:shd w:val="clear" w:color="auto" w:fill="FFFFFF"/>
        </w:rPr>
      </w:pPr>
      <w:r>
        <w:rPr>
          <w:rFonts w:ascii="仿宋_GB2312" w:hAnsi="仿宋" w:eastAsia="仿宋_GB2312" w:cs="仿宋_GB2312"/>
          <w:color w:val="000000"/>
          <w:sz w:val="32"/>
          <w:szCs w:val="32"/>
          <w:shd w:val="clear" w:color="auto" w:fill="FFFFFF"/>
        </w:rPr>
        <w:t>1.</w:t>
      </w:r>
      <w:r>
        <w:rPr>
          <w:rFonts w:hint="eastAsia" w:ascii="仿宋_GB2312" w:hAnsi="仿宋" w:eastAsia="仿宋_GB2312" w:cs="仿宋_GB2312"/>
          <w:color w:val="000000"/>
          <w:sz w:val="32"/>
          <w:szCs w:val="32"/>
          <w:shd w:val="clear" w:color="auto" w:fill="FFFFFF"/>
        </w:rPr>
        <w:t>研究生院统一安排公共课程</w:t>
      </w:r>
      <w:r>
        <w:rPr>
          <w:rFonts w:hint="eastAsia" w:ascii="仿宋_GB2312" w:hAnsi="仿宋" w:eastAsia="仿宋_GB2312" w:cs="仿宋_GB2312"/>
          <w:sz w:val="32"/>
          <w:szCs w:val="32"/>
          <w:shd w:val="clear" w:color="auto" w:fill="FFFFFF"/>
        </w:rPr>
        <w:t>线上教学，各院系负责专业课程线上教学。</w:t>
      </w:r>
    </w:p>
    <w:p>
      <w:pPr>
        <w:pStyle w:val="10"/>
        <w:keepNext w:val="0"/>
        <w:keepLines w:val="0"/>
        <w:pageBreakBefore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ascii="仿宋_GB2312" w:hAnsi="仿宋_GB2312" w:eastAsia="仿宋_GB2312" w:cs="仿宋_GB2312"/>
          <w:color w:val="000000"/>
          <w:sz w:val="32"/>
          <w:szCs w:val="32"/>
        </w:rPr>
      </w:pPr>
      <w:r>
        <w:rPr>
          <w:rFonts w:ascii="仿宋_GB2312" w:hAnsi="仿宋" w:eastAsia="仿宋_GB2312" w:cs="仿宋_GB2312"/>
          <w:color w:val="000000"/>
          <w:sz w:val="32"/>
          <w:szCs w:val="32"/>
          <w:shd w:val="clear" w:color="auto" w:fill="FFFFFF"/>
        </w:rPr>
        <w:t>2.</w:t>
      </w:r>
      <w:r>
        <w:rPr>
          <w:rFonts w:hint="eastAsia" w:ascii="仿宋_GB2312" w:hAnsi="仿宋" w:eastAsia="仿宋_GB2312" w:cs="仿宋_GB2312"/>
          <w:color w:val="000000"/>
          <w:sz w:val="32"/>
          <w:szCs w:val="32"/>
          <w:shd w:val="clear" w:color="auto" w:fill="FFFFFF"/>
        </w:rPr>
        <w:t>各院系结合疫情实际状况，统筹安排线上教学工作，制定本院系</w:t>
      </w:r>
      <w:r>
        <w:rPr>
          <w:rFonts w:ascii="仿宋_GB2312" w:hAnsi="仿宋_GB2312" w:eastAsia="仿宋_GB2312" w:cs="仿宋_GB2312"/>
          <w:color w:val="000000"/>
          <w:sz w:val="32"/>
          <w:szCs w:val="32"/>
        </w:rPr>
        <w:t>2022</w:t>
      </w:r>
      <w:r>
        <w:rPr>
          <w:rFonts w:hint="eastAsia" w:ascii="仿宋_GB2312" w:hAnsi="仿宋_GB2312" w:eastAsia="仿宋_GB2312" w:cs="仿宋_GB2312"/>
          <w:color w:val="000000"/>
          <w:sz w:val="32"/>
          <w:szCs w:val="32"/>
        </w:rPr>
        <w:t>年秋季学期研究生线上教学工作方案。</w:t>
      </w:r>
    </w:p>
    <w:p>
      <w:pPr>
        <w:pStyle w:val="10"/>
        <w:keepNext w:val="0"/>
        <w:keepLines w:val="0"/>
        <w:pageBreakBefore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各院系组织任课教师选择在线教学平台，制定所承担课程的线上教学计划。</w:t>
      </w: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ascii="仿宋_GB2312" w:hAnsi="仿宋" w:eastAsia="仿宋_GB2312" w:cs="Times New Roman"/>
          <w:color w:val="000000"/>
          <w:sz w:val="32"/>
          <w:szCs w:val="32"/>
          <w:shd w:val="clear" w:color="auto" w:fill="FFFFFF"/>
        </w:rPr>
      </w:pPr>
      <w:r>
        <w:rPr>
          <w:rFonts w:ascii="仿宋_GB2312" w:hAnsi="仿宋" w:eastAsia="仿宋_GB2312" w:cs="仿宋_GB2312"/>
          <w:color w:val="000000"/>
          <w:sz w:val="32"/>
          <w:szCs w:val="32"/>
          <w:shd w:val="clear" w:color="auto" w:fill="FFFFFF"/>
        </w:rPr>
        <w:t>4.</w:t>
      </w:r>
      <w:r>
        <w:rPr>
          <w:rFonts w:hint="eastAsia" w:ascii="仿宋_GB2312" w:hAnsi="仿宋" w:eastAsia="仿宋_GB2312" w:cs="仿宋_GB2312"/>
          <w:color w:val="000000"/>
          <w:sz w:val="32"/>
          <w:szCs w:val="32"/>
          <w:shd w:val="clear" w:color="auto" w:fill="FFFFFF"/>
        </w:rPr>
        <w:t>确实无法采用网络教学的课程，待研究生返校后可利用周末、晚上或其它无课时间进行集中授课。</w:t>
      </w: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ascii="仿宋_GB2312" w:hAnsi="黑体" w:eastAsia="仿宋_GB2312" w:cs="Times New Roman"/>
          <w:b/>
          <w:bCs/>
          <w:color w:val="FF0000"/>
          <w:sz w:val="32"/>
          <w:szCs w:val="32"/>
          <w:shd w:val="clear" w:color="auto" w:fill="FFFFFF"/>
        </w:rPr>
      </w:pPr>
      <w:r>
        <w:rPr>
          <w:rFonts w:hint="eastAsia" w:ascii="仿宋_GB2312" w:hAnsi="黑体" w:eastAsia="仿宋_GB2312" w:cs="仿宋_GB2312"/>
          <w:b/>
          <w:bCs/>
          <w:color w:val="000000"/>
          <w:sz w:val="32"/>
          <w:szCs w:val="32"/>
          <w:shd w:val="clear" w:color="auto" w:fill="FFFFFF"/>
        </w:rPr>
        <w:t>（二）</w:t>
      </w:r>
      <w:r>
        <w:rPr>
          <w:rFonts w:hint="eastAsia" w:ascii="仿宋_GB2312" w:hAnsi="黑体" w:eastAsia="仿宋_GB2312" w:cs="仿宋_GB2312"/>
          <w:b/>
          <w:bCs/>
          <w:sz w:val="32"/>
          <w:szCs w:val="32"/>
          <w:shd w:val="clear" w:color="auto" w:fill="FFFFFF"/>
        </w:rPr>
        <w:t>线上教学准备</w:t>
      </w:r>
    </w:p>
    <w:p>
      <w:pPr>
        <w:pStyle w:val="10"/>
        <w:keepNext w:val="0"/>
        <w:keepLines w:val="0"/>
        <w:pageBreakBefore w:val="0"/>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1.9</w:t>
      </w:r>
      <w:r>
        <w:rPr>
          <w:rFonts w:hint="eastAsia" w:ascii="仿宋_GB2312" w:hAnsi="仿宋_GB2312" w:eastAsia="仿宋_GB2312" w:cs="仿宋_GB2312"/>
          <w:color w:val="000000"/>
          <w:sz w:val="32"/>
          <w:szCs w:val="32"/>
        </w:rPr>
        <w:t>月</w:t>
      </w:r>
      <w:r>
        <w:rPr>
          <w:rFonts w:ascii="仿宋_GB2312" w:hAnsi="仿宋_GB2312" w:eastAsia="仿宋_GB2312" w:cs="仿宋_GB2312"/>
          <w:color w:val="000000"/>
          <w:sz w:val="32"/>
          <w:szCs w:val="32"/>
        </w:rPr>
        <w:t>13-14</w:t>
      </w:r>
      <w:r>
        <w:rPr>
          <w:rFonts w:hint="eastAsia" w:ascii="仿宋_GB2312" w:hAnsi="仿宋_GB2312" w:eastAsia="仿宋_GB2312" w:cs="仿宋_GB2312"/>
          <w:color w:val="000000"/>
          <w:sz w:val="32"/>
          <w:szCs w:val="32"/>
        </w:rPr>
        <w:t>日，院系制定</w:t>
      </w:r>
      <w:r>
        <w:rPr>
          <w:rFonts w:ascii="仿宋_GB2312" w:hAnsi="仿宋_GB2312" w:eastAsia="仿宋_GB2312" w:cs="仿宋_GB2312"/>
          <w:color w:val="000000"/>
          <w:sz w:val="32"/>
          <w:szCs w:val="32"/>
        </w:rPr>
        <w:t>2022</w:t>
      </w:r>
      <w:r>
        <w:rPr>
          <w:rFonts w:hint="eastAsia" w:ascii="仿宋_GB2312" w:hAnsi="仿宋_GB2312" w:eastAsia="仿宋_GB2312" w:cs="仿宋_GB2312"/>
          <w:color w:val="000000"/>
          <w:sz w:val="32"/>
          <w:szCs w:val="32"/>
        </w:rPr>
        <w:t>年秋季学期研究生教学工作方案，电子版于</w:t>
      </w:r>
      <w:r>
        <w:rPr>
          <w:rFonts w:ascii="仿宋_GB2312" w:hAnsi="仿宋_GB2312" w:eastAsia="仿宋_GB2312" w:cs="仿宋_GB2312"/>
          <w:color w:val="000000"/>
          <w:sz w:val="32"/>
          <w:szCs w:val="32"/>
        </w:rPr>
        <w:t>9</w:t>
      </w:r>
      <w:r>
        <w:rPr>
          <w:rFonts w:hint="eastAsia" w:ascii="仿宋_GB2312" w:hAnsi="仿宋_GB2312" w:eastAsia="仿宋_GB2312" w:cs="仿宋_GB2312"/>
          <w:color w:val="000000"/>
          <w:sz w:val="32"/>
          <w:szCs w:val="32"/>
        </w:rPr>
        <w:t>月</w:t>
      </w:r>
      <w:r>
        <w:rPr>
          <w:rFonts w:ascii="仿宋_GB2312" w:hAnsi="仿宋_GB2312" w:eastAsia="仿宋_GB2312" w:cs="仿宋_GB2312"/>
          <w:color w:val="000000"/>
          <w:sz w:val="32"/>
          <w:szCs w:val="32"/>
        </w:rPr>
        <w:t>16</w:t>
      </w:r>
      <w:r>
        <w:rPr>
          <w:rFonts w:hint="eastAsia" w:ascii="仿宋_GB2312" w:hAnsi="仿宋_GB2312" w:eastAsia="仿宋_GB2312" w:cs="仿宋_GB2312"/>
          <w:color w:val="000000"/>
          <w:sz w:val="32"/>
          <w:szCs w:val="32"/>
        </w:rPr>
        <w:t>日前上报研究生院培养办公室（</w:t>
      </w:r>
      <w:r>
        <w:rPr>
          <w:rFonts w:ascii="仿宋_GB2312" w:hAnsi="仿宋_GB2312" w:eastAsia="仿宋_GB2312" w:cs="仿宋_GB2312"/>
          <w:color w:val="000000"/>
          <w:sz w:val="32"/>
          <w:szCs w:val="32"/>
        </w:rPr>
        <w:t>513321759@qq.com</w:t>
      </w:r>
      <w:r>
        <w:rPr>
          <w:rFonts w:hint="eastAsia" w:ascii="仿宋_GB2312" w:hAnsi="仿宋_GB2312" w:eastAsia="仿宋_GB2312" w:cs="仿宋_GB2312"/>
          <w:color w:val="000000"/>
          <w:sz w:val="32"/>
          <w:szCs w:val="32"/>
        </w:rPr>
        <w:t>）。</w:t>
      </w:r>
    </w:p>
    <w:p>
      <w:pPr>
        <w:pStyle w:val="10"/>
        <w:keepNext w:val="0"/>
        <w:keepLines w:val="0"/>
        <w:pageBreakBefore w:val="0"/>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2.9</w:t>
      </w:r>
      <w:r>
        <w:rPr>
          <w:rFonts w:hint="eastAsia" w:ascii="仿宋_GB2312" w:hAnsi="仿宋_GB2312" w:eastAsia="仿宋_GB2312" w:cs="仿宋_GB2312"/>
          <w:color w:val="000000"/>
          <w:sz w:val="32"/>
          <w:szCs w:val="32"/>
        </w:rPr>
        <w:t>月</w:t>
      </w:r>
      <w:r>
        <w:rPr>
          <w:rFonts w:ascii="仿宋_GB2312" w:hAnsi="仿宋_GB2312" w:eastAsia="仿宋_GB2312" w:cs="仿宋_GB2312"/>
          <w:color w:val="000000"/>
          <w:sz w:val="32"/>
          <w:szCs w:val="32"/>
        </w:rPr>
        <w:t>15-17</w:t>
      </w:r>
      <w:r>
        <w:rPr>
          <w:rFonts w:hint="eastAsia" w:ascii="仿宋_GB2312" w:hAnsi="仿宋_GB2312" w:eastAsia="仿宋_GB2312" w:cs="仿宋_GB2312"/>
          <w:color w:val="000000"/>
          <w:sz w:val="32"/>
          <w:szCs w:val="32"/>
        </w:rPr>
        <w:t>日</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院系组织任课教师选定线上课程教学平台，填写《</w:t>
      </w:r>
      <w:r>
        <w:rPr>
          <w:rFonts w:ascii="仿宋_GB2312" w:hAnsi="仿宋_GB2312" w:eastAsia="仿宋_GB2312" w:cs="仿宋_GB2312"/>
          <w:color w:val="000000"/>
          <w:sz w:val="32"/>
          <w:szCs w:val="32"/>
        </w:rPr>
        <w:t>2022-2023</w:t>
      </w:r>
      <w:r>
        <w:rPr>
          <w:rFonts w:hint="eastAsia" w:ascii="仿宋_GB2312" w:hAnsi="仿宋_GB2312" w:eastAsia="仿宋_GB2312" w:cs="仿宋_GB2312"/>
          <w:color w:val="000000"/>
          <w:sz w:val="32"/>
          <w:szCs w:val="32"/>
        </w:rPr>
        <w:t>学年秋季学期研究生课程线上教学计划表》，电子版于</w:t>
      </w:r>
      <w:r>
        <w:rPr>
          <w:rFonts w:ascii="仿宋_GB2312" w:hAnsi="仿宋_GB2312" w:eastAsia="仿宋_GB2312" w:cs="仿宋_GB2312"/>
          <w:color w:val="000000"/>
          <w:sz w:val="32"/>
          <w:szCs w:val="32"/>
        </w:rPr>
        <w:t>9</w:t>
      </w:r>
      <w:r>
        <w:rPr>
          <w:rFonts w:hint="eastAsia" w:ascii="仿宋_GB2312" w:hAnsi="仿宋_GB2312" w:eastAsia="仿宋_GB2312" w:cs="仿宋_GB2312"/>
          <w:color w:val="000000"/>
          <w:sz w:val="32"/>
          <w:szCs w:val="32"/>
        </w:rPr>
        <w:t>月</w:t>
      </w:r>
      <w:r>
        <w:rPr>
          <w:rFonts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rPr>
        <w:t>日前上报研究生院培养办公室备案（</w:t>
      </w:r>
      <w:r>
        <w:rPr>
          <w:rFonts w:ascii="仿宋_GB2312" w:hAnsi="仿宋_GB2312" w:eastAsia="仿宋_GB2312" w:cs="仿宋_GB2312"/>
          <w:color w:val="000000"/>
          <w:sz w:val="32"/>
          <w:szCs w:val="32"/>
        </w:rPr>
        <w:t>513321759@qq.com</w:t>
      </w:r>
      <w:r>
        <w:rPr>
          <w:rFonts w:hint="eastAsia" w:ascii="仿宋_GB2312" w:hAnsi="仿宋_GB2312" w:eastAsia="仿宋_GB2312" w:cs="仿宋_GB2312"/>
          <w:color w:val="000000"/>
          <w:sz w:val="32"/>
          <w:szCs w:val="32"/>
        </w:rPr>
        <w:t>）。</w:t>
      </w:r>
    </w:p>
    <w:p>
      <w:pPr>
        <w:pStyle w:val="10"/>
        <w:keepNext w:val="0"/>
        <w:keepLines w:val="0"/>
        <w:pageBreakBefore w:val="0"/>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3.9</w:t>
      </w:r>
      <w:r>
        <w:rPr>
          <w:rFonts w:hint="eastAsia" w:ascii="仿宋_GB2312" w:hAnsi="仿宋_GB2312" w:eastAsia="仿宋_GB2312" w:cs="仿宋_GB2312"/>
          <w:color w:val="000000"/>
          <w:sz w:val="32"/>
          <w:szCs w:val="32"/>
        </w:rPr>
        <w:t>月</w:t>
      </w:r>
      <w:r>
        <w:rPr>
          <w:rFonts w:ascii="仿宋_GB2312" w:hAnsi="仿宋_GB2312" w:eastAsia="仿宋_GB2312" w:cs="仿宋_GB2312"/>
          <w:color w:val="000000"/>
          <w:sz w:val="32"/>
          <w:szCs w:val="32"/>
        </w:rPr>
        <w:t>18-22</w:t>
      </w:r>
      <w:r>
        <w:rPr>
          <w:rFonts w:hint="eastAsia" w:ascii="仿宋_GB2312" w:hAnsi="仿宋_GB2312" w:eastAsia="仿宋_GB2312" w:cs="仿宋_GB2312"/>
          <w:color w:val="000000"/>
          <w:sz w:val="32"/>
          <w:szCs w:val="32"/>
        </w:rPr>
        <w:t>日，任课教师</w:t>
      </w:r>
      <w:r>
        <w:rPr>
          <w:rFonts w:hint="eastAsia" w:ascii="仿宋_GB2312" w:hAnsi="仿宋_GB2312" w:eastAsia="仿宋_GB2312" w:cs="仿宋_GB2312"/>
          <w:sz w:val="32"/>
          <w:szCs w:val="32"/>
        </w:rPr>
        <w:t>熟悉线上</w:t>
      </w:r>
      <w:r>
        <w:rPr>
          <w:rFonts w:hint="eastAsia" w:ascii="仿宋_GB2312" w:hAnsi="仿宋_GB2312" w:eastAsia="仿宋_GB2312" w:cs="仿宋_GB2312"/>
          <w:color w:val="000000"/>
          <w:sz w:val="32"/>
          <w:szCs w:val="32"/>
        </w:rPr>
        <w:t>教学平台，制定线上教学计划，完善教学大纲，设计授课内容，</w:t>
      </w:r>
      <w:r>
        <w:rPr>
          <w:rFonts w:ascii="仿宋_GB2312" w:hAnsi="仿宋_GB2312" w:eastAsia="仿宋_GB2312" w:cs="仿宋_GB2312"/>
          <w:color w:val="000000"/>
          <w:sz w:val="32"/>
          <w:szCs w:val="32"/>
        </w:rPr>
        <w:t>9</w:t>
      </w:r>
      <w:r>
        <w:rPr>
          <w:rFonts w:hint="eastAsia" w:ascii="仿宋_GB2312" w:hAnsi="仿宋_GB2312" w:eastAsia="仿宋_GB2312" w:cs="仿宋_GB2312"/>
          <w:color w:val="000000"/>
          <w:sz w:val="32"/>
          <w:szCs w:val="32"/>
        </w:rPr>
        <w:t>月</w:t>
      </w:r>
      <w:r>
        <w:rPr>
          <w:rFonts w:ascii="仿宋_GB2312" w:hAnsi="仿宋_GB2312" w:eastAsia="仿宋_GB2312" w:cs="仿宋_GB2312"/>
          <w:color w:val="000000"/>
          <w:sz w:val="32"/>
          <w:szCs w:val="32"/>
        </w:rPr>
        <w:t>22</w:t>
      </w:r>
      <w:r>
        <w:rPr>
          <w:rFonts w:hint="eastAsia" w:ascii="仿宋_GB2312" w:hAnsi="仿宋_GB2312" w:eastAsia="仿宋_GB2312" w:cs="仿宋_GB2312"/>
          <w:color w:val="000000"/>
          <w:sz w:val="32"/>
          <w:szCs w:val="32"/>
        </w:rPr>
        <w:t>日前将线上教学计划上报至院系审核通过后执行。</w:t>
      </w:r>
    </w:p>
    <w:p>
      <w:pPr>
        <w:pStyle w:val="10"/>
        <w:keepNext w:val="0"/>
        <w:keepLines w:val="0"/>
        <w:pageBreakBefore w:val="0"/>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4.9</w:t>
      </w:r>
      <w:r>
        <w:rPr>
          <w:rFonts w:hint="eastAsia" w:ascii="仿宋_GB2312" w:hAnsi="仿宋_GB2312" w:eastAsia="仿宋_GB2312" w:cs="仿宋_GB2312"/>
          <w:color w:val="000000"/>
          <w:sz w:val="32"/>
          <w:szCs w:val="32"/>
        </w:rPr>
        <w:t>月</w:t>
      </w:r>
      <w:r>
        <w:rPr>
          <w:rFonts w:ascii="仿宋_GB2312" w:hAnsi="仿宋_GB2312" w:eastAsia="仿宋_GB2312" w:cs="仿宋_GB2312"/>
          <w:color w:val="000000"/>
          <w:sz w:val="32"/>
          <w:szCs w:val="32"/>
        </w:rPr>
        <w:t>23-25</w:t>
      </w:r>
      <w:r>
        <w:rPr>
          <w:rFonts w:hint="eastAsia" w:ascii="仿宋_GB2312" w:hAnsi="仿宋_GB2312" w:eastAsia="仿宋_GB2312" w:cs="仿宋_GB2312"/>
          <w:color w:val="000000"/>
          <w:sz w:val="32"/>
          <w:szCs w:val="32"/>
        </w:rPr>
        <w:t>日，各院系</w:t>
      </w:r>
      <w:r>
        <w:rPr>
          <w:rFonts w:hint="eastAsia" w:ascii="仿宋_GB2312" w:hAnsi="仿宋_GB2312" w:eastAsia="仿宋_GB2312" w:cs="仿宋_GB2312"/>
          <w:sz w:val="32"/>
          <w:szCs w:val="32"/>
        </w:rPr>
        <w:t>有序</w:t>
      </w:r>
      <w:r>
        <w:rPr>
          <w:rFonts w:hint="eastAsia" w:ascii="仿宋_GB2312" w:hAnsi="仿宋_GB2312" w:eastAsia="仿宋_GB2312" w:cs="仿宋_GB2312"/>
          <w:color w:val="000000"/>
          <w:sz w:val="32"/>
          <w:szCs w:val="32"/>
        </w:rPr>
        <w:t>组织研究生开展线上教学测试及准备工作，确保线上教学顺利进行。</w:t>
      </w:r>
    </w:p>
    <w:p>
      <w:pPr>
        <w:pStyle w:val="10"/>
        <w:keepNext w:val="0"/>
        <w:keepLines w:val="0"/>
        <w:pageBreakBefore w:val="0"/>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5.9</w:t>
      </w:r>
      <w:r>
        <w:rPr>
          <w:rFonts w:hint="eastAsia" w:ascii="仿宋_GB2312" w:hAnsi="仿宋_GB2312" w:eastAsia="仿宋_GB2312" w:cs="仿宋_GB2312"/>
          <w:color w:val="000000"/>
          <w:sz w:val="32"/>
          <w:szCs w:val="32"/>
        </w:rPr>
        <w:t>月</w:t>
      </w:r>
      <w:r>
        <w:rPr>
          <w:rFonts w:ascii="仿宋_GB2312" w:hAnsi="仿宋_GB2312" w:eastAsia="仿宋_GB2312" w:cs="仿宋_GB2312"/>
          <w:color w:val="000000"/>
          <w:sz w:val="32"/>
          <w:szCs w:val="32"/>
        </w:rPr>
        <w:t>26</w:t>
      </w:r>
      <w:r>
        <w:rPr>
          <w:rFonts w:hint="eastAsia" w:ascii="仿宋_GB2312" w:hAnsi="仿宋_GB2312" w:eastAsia="仿宋_GB2312" w:cs="仿宋_GB2312"/>
          <w:color w:val="000000"/>
          <w:sz w:val="32"/>
          <w:szCs w:val="32"/>
        </w:rPr>
        <w:t>日，正式开展线上教学工作。</w:t>
      </w: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ascii="仿宋_GB2312" w:hAnsi="黑体" w:eastAsia="仿宋_GB2312" w:cs="Times New Roman"/>
          <w:b/>
          <w:bCs/>
          <w:color w:val="FF0000"/>
          <w:sz w:val="32"/>
          <w:szCs w:val="32"/>
          <w:shd w:val="clear" w:color="auto" w:fill="FFFFFF"/>
        </w:rPr>
      </w:pPr>
      <w:r>
        <w:rPr>
          <w:rFonts w:hint="eastAsia" w:ascii="仿宋_GB2312" w:hAnsi="黑体" w:eastAsia="仿宋_GB2312" w:cs="仿宋_GB2312"/>
          <w:b/>
          <w:bCs/>
          <w:color w:val="000000"/>
          <w:sz w:val="32"/>
          <w:szCs w:val="32"/>
          <w:shd w:val="clear" w:color="auto" w:fill="FFFFFF"/>
        </w:rPr>
        <w:t>（三）</w:t>
      </w:r>
      <w:r>
        <w:rPr>
          <w:rFonts w:hint="eastAsia" w:ascii="仿宋_GB2312" w:hAnsi="黑体" w:eastAsia="仿宋_GB2312" w:cs="仿宋_GB2312"/>
          <w:b/>
          <w:bCs/>
          <w:sz w:val="32"/>
          <w:szCs w:val="32"/>
          <w:shd w:val="clear" w:color="auto" w:fill="FFFFFF"/>
        </w:rPr>
        <w:t>线上教学监督</w:t>
      </w: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ascii="仿宋_GB2312" w:hAnsi="仿宋" w:eastAsia="仿宋_GB2312" w:cs="仿宋_GB2312"/>
          <w:sz w:val="32"/>
          <w:szCs w:val="32"/>
          <w:shd w:val="clear" w:color="auto" w:fill="FFFFFF"/>
        </w:rPr>
      </w:pPr>
      <w:r>
        <w:rPr>
          <w:rFonts w:ascii="仿宋_GB2312" w:hAnsi="仿宋" w:eastAsia="仿宋_GB2312" w:cs="仿宋_GB2312"/>
          <w:color w:val="000000"/>
          <w:sz w:val="32"/>
          <w:szCs w:val="32"/>
          <w:shd w:val="clear" w:color="auto" w:fill="FFFFFF"/>
        </w:rPr>
        <w:t>1.9</w:t>
      </w:r>
      <w:r>
        <w:rPr>
          <w:rFonts w:hint="eastAsia" w:ascii="仿宋_GB2312" w:hAnsi="仿宋" w:eastAsia="仿宋_GB2312" w:cs="仿宋_GB2312"/>
          <w:color w:val="000000"/>
          <w:sz w:val="32"/>
          <w:szCs w:val="32"/>
          <w:shd w:val="clear" w:color="auto" w:fill="FFFFFF"/>
        </w:rPr>
        <w:t>月</w:t>
      </w:r>
      <w:r>
        <w:rPr>
          <w:rFonts w:ascii="仿宋_GB2312" w:hAnsi="仿宋" w:eastAsia="仿宋_GB2312" w:cs="仿宋_GB2312"/>
          <w:color w:val="000000"/>
          <w:sz w:val="32"/>
          <w:szCs w:val="32"/>
          <w:shd w:val="clear" w:color="auto" w:fill="FFFFFF"/>
        </w:rPr>
        <w:t>26</w:t>
      </w:r>
      <w:r>
        <w:rPr>
          <w:rFonts w:hint="eastAsia" w:ascii="仿宋_GB2312" w:hAnsi="仿宋" w:eastAsia="仿宋_GB2312" w:cs="仿宋_GB2312"/>
          <w:color w:val="000000"/>
          <w:sz w:val="32"/>
          <w:szCs w:val="32"/>
          <w:shd w:val="clear" w:color="auto" w:fill="FFFFFF"/>
        </w:rPr>
        <w:t>日起，开展线上教学</w:t>
      </w:r>
      <w:r>
        <w:rPr>
          <w:rFonts w:hint="eastAsia" w:ascii="仿宋_GB2312" w:hAnsi="仿宋" w:eastAsia="仿宋_GB2312" w:cs="仿宋_GB2312"/>
          <w:sz w:val="32"/>
          <w:szCs w:val="32"/>
          <w:shd w:val="clear" w:color="auto" w:fill="FFFFFF"/>
        </w:rPr>
        <w:t>监督检查</w:t>
      </w:r>
      <w:r>
        <w:rPr>
          <w:rFonts w:hint="eastAsia" w:ascii="仿宋_GB2312" w:hAnsi="仿宋" w:eastAsia="仿宋_GB2312" w:cs="仿宋_GB2312"/>
          <w:color w:val="000000"/>
          <w:sz w:val="32"/>
          <w:szCs w:val="32"/>
          <w:shd w:val="clear" w:color="auto" w:fill="FFFFFF"/>
        </w:rPr>
        <w:t>工作。采取院系</w:t>
      </w:r>
      <w:r>
        <w:rPr>
          <w:rFonts w:hint="eastAsia" w:ascii="仿宋_GB2312" w:hAnsi="仿宋" w:eastAsia="仿宋_GB2312" w:cs="仿宋_GB2312"/>
          <w:sz w:val="32"/>
          <w:szCs w:val="32"/>
          <w:shd w:val="clear" w:color="auto" w:fill="FFFFFF"/>
        </w:rPr>
        <w:t>监督检查和研究生院巡检抽查相结合的方式，全面督查线上教学组织实施情况。</w:t>
      </w: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ascii="仿宋_GB2312" w:hAnsi="仿宋" w:eastAsia="仿宋_GB2312" w:cs="仿宋_GB2312"/>
          <w:sz w:val="32"/>
          <w:szCs w:val="32"/>
          <w:shd w:val="clear" w:color="auto" w:fill="FFFFFF"/>
        </w:rPr>
      </w:pPr>
      <w:r>
        <w:rPr>
          <w:rFonts w:ascii="仿宋_GB2312" w:hAnsi="仿宋" w:eastAsia="仿宋_GB2312" w:cs="仿宋_GB2312"/>
          <w:sz w:val="32"/>
          <w:szCs w:val="32"/>
          <w:shd w:val="clear" w:color="auto" w:fill="FFFFFF"/>
        </w:rPr>
        <w:t>2.</w:t>
      </w:r>
      <w:r>
        <w:rPr>
          <w:rFonts w:hint="eastAsia" w:ascii="仿宋_GB2312" w:hAnsi="仿宋" w:eastAsia="仿宋_GB2312" w:cs="仿宋_GB2312"/>
          <w:sz w:val="32"/>
          <w:szCs w:val="32"/>
          <w:shd w:val="clear" w:color="auto" w:fill="FFFFFF"/>
        </w:rPr>
        <w:t>各院系要高度重视研究生新生线上教学质量和学生参与度，主管院系领导必须参加监督检查和听课，加大线上巡课力度，确保线上教学质量。院系可选派优秀高年级的博士或硕士担任课程助教，协助主讲教师做好线上教学工作，并计入学生的实践类工作。</w:t>
      </w: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ascii="仿宋_GB2312" w:hAnsi="仿宋" w:eastAsia="仿宋_GB2312" w:cs="Times New Roman"/>
          <w:sz w:val="32"/>
          <w:szCs w:val="32"/>
          <w:shd w:val="clear" w:color="auto" w:fill="FFFFFF"/>
        </w:rPr>
      </w:pPr>
      <w:r>
        <w:rPr>
          <w:rFonts w:ascii="仿宋_GB2312" w:hAnsi="仿宋" w:eastAsia="仿宋_GB2312" w:cs="仿宋_GB2312"/>
          <w:sz w:val="32"/>
          <w:szCs w:val="32"/>
          <w:shd w:val="clear" w:color="auto" w:fill="FFFFFF"/>
        </w:rPr>
        <w:t>3.</w:t>
      </w:r>
      <w:r>
        <w:rPr>
          <w:rFonts w:hint="eastAsia" w:ascii="仿宋_GB2312" w:hAnsi="仿宋" w:eastAsia="仿宋_GB2312" w:cs="仿宋_GB2312"/>
          <w:sz w:val="32"/>
          <w:szCs w:val="32"/>
          <w:shd w:val="clear" w:color="auto" w:fill="FFFFFF"/>
        </w:rPr>
        <w:t>研究生院商校督导室重点对线上教学进行督导。</w:t>
      </w:r>
    </w:p>
    <w:p>
      <w:pPr>
        <w:pStyle w:val="10"/>
        <w:keepNext w:val="0"/>
        <w:keepLines w:val="0"/>
        <w:pageBreakBefore w:val="0"/>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ascii="黑体" w:hAnsi="黑体" w:eastAsia="黑体" w:cs="仿宋_GB2312"/>
          <w:b/>
          <w:bCs/>
          <w:color w:val="FF0000"/>
          <w:sz w:val="32"/>
          <w:szCs w:val="32"/>
        </w:rPr>
      </w:pPr>
      <w:r>
        <w:rPr>
          <w:rFonts w:hint="eastAsia" w:ascii="黑体" w:hAnsi="黑体" w:eastAsia="黑体" w:cs="仿宋_GB2312"/>
          <w:b/>
          <w:bCs/>
          <w:color w:val="000000"/>
          <w:sz w:val="32"/>
          <w:szCs w:val="32"/>
        </w:rPr>
        <w:t>四</w:t>
      </w:r>
      <w:r>
        <w:rPr>
          <w:rFonts w:hint="eastAsia" w:ascii="黑体" w:hAnsi="黑体" w:eastAsia="黑体" w:cs="仿宋_GB2312"/>
          <w:b/>
          <w:bCs/>
          <w:sz w:val="32"/>
          <w:szCs w:val="32"/>
        </w:rPr>
        <w:t>、工作要求</w:t>
      </w:r>
    </w:p>
    <w:p>
      <w:pPr>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textAlignment w:val="auto"/>
        <w:rPr>
          <w:rFonts w:ascii="仿宋_GB2312" w:eastAsia="仿宋_GB2312"/>
          <w:sz w:val="32"/>
          <w:szCs w:val="32"/>
        </w:rPr>
      </w:pPr>
      <w:r>
        <w:rPr>
          <w:rFonts w:ascii="仿宋_GB2312" w:hAnsi="仿宋" w:eastAsia="仿宋_GB2312" w:cs="仿宋_GB2312"/>
          <w:b/>
          <w:sz w:val="32"/>
          <w:szCs w:val="32"/>
        </w:rPr>
        <w:t>1.</w:t>
      </w:r>
      <w:r>
        <w:rPr>
          <w:rFonts w:hint="eastAsia" w:ascii="仿宋_GB2312" w:hAnsi="仿宋" w:eastAsia="仿宋_GB2312" w:cs="仿宋_GB2312"/>
          <w:b/>
          <w:sz w:val="32"/>
          <w:szCs w:val="32"/>
        </w:rPr>
        <w:t>确保</w:t>
      </w:r>
      <w:r>
        <w:rPr>
          <w:rFonts w:hint="eastAsia" w:ascii="仿宋_GB2312" w:hAnsi="仿宋" w:eastAsia="仿宋_GB2312" w:cs="仿宋_GB2312"/>
          <w:b/>
          <w:sz w:val="32"/>
          <w:szCs w:val="32"/>
          <w:shd w:val="clear" w:color="auto" w:fill="FFFFFF"/>
        </w:rPr>
        <w:t>思想到位。</w:t>
      </w:r>
      <w:r>
        <w:rPr>
          <w:rFonts w:hint="eastAsia" w:ascii="仿宋_GB2312" w:hAnsi="仿宋" w:eastAsia="仿宋_GB2312"/>
          <w:sz w:val="32"/>
          <w:szCs w:val="32"/>
          <w:shd w:val="clear" w:color="auto" w:fill="FFFFFF"/>
        </w:rPr>
        <w:t>研究生院和各院系要强化工作联动，</w:t>
      </w:r>
      <w:r>
        <w:rPr>
          <w:rFonts w:hint="eastAsia" w:ascii="仿宋_GB2312" w:hAnsi="仿宋" w:eastAsia="仿宋_GB2312" w:cs="仿宋_GB2312"/>
          <w:sz w:val="32"/>
          <w:szCs w:val="32"/>
          <w:shd w:val="clear" w:color="auto" w:fill="FFFFFF"/>
        </w:rPr>
        <w:t>把做好研究生新生线上报到、开学典礼、入学教育和线上教学</w:t>
      </w:r>
      <w:r>
        <w:rPr>
          <w:rFonts w:hint="eastAsia" w:ascii="仿宋_GB2312" w:hAnsi="Verdana" w:eastAsia="仿宋_GB2312" w:cs="宋体"/>
          <w:kern w:val="0"/>
          <w:sz w:val="32"/>
          <w:szCs w:val="32"/>
        </w:rPr>
        <w:t>作为一项重要的政治任务，</w:t>
      </w:r>
      <w:r>
        <w:rPr>
          <w:rFonts w:hint="eastAsia" w:ascii="仿宋_GB2312" w:hAnsi="仿宋" w:eastAsia="仿宋_GB2312"/>
          <w:sz w:val="32"/>
          <w:szCs w:val="32"/>
          <w:shd w:val="clear" w:color="auto" w:fill="FFFFFF"/>
        </w:rPr>
        <w:t>高度重视</w:t>
      </w:r>
      <w:r>
        <w:rPr>
          <w:rFonts w:hint="eastAsia" w:ascii="仿宋_GB2312" w:eastAsia="仿宋_GB2312"/>
          <w:sz w:val="32"/>
          <w:szCs w:val="32"/>
        </w:rPr>
        <w:t>，精心安排，</w:t>
      </w:r>
      <w:r>
        <w:rPr>
          <w:rFonts w:hint="eastAsia" w:ascii="仿宋_GB2312" w:hAnsi="仿宋" w:eastAsia="仿宋_GB2312" w:cs="仿宋_GB2312"/>
          <w:sz w:val="32"/>
          <w:szCs w:val="32"/>
          <w:shd w:val="clear" w:color="auto" w:fill="FFFFFF"/>
        </w:rPr>
        <w:t>确保各环节严格按照工作流程推进，不出疏漏。</w:t>
      </w:r>
    </w:p>
    <w:p>
      <w:pPr>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textAlignment w:val="auto"/>
        <w:rPr>
          <w:rFonts w:ascii="仿宋_GB2312" w:hAnsi="仿宋" w:eastAsia="仿宋_GB2312"/>
          <w:color w:val="FF0000"/>
          <w:sz w:val="32"/>
          <w:szCs w:val="32"/>
          <w:shd w:val="clear" w:color="auto" w:fill="FFFFFF"/>
        </w:rPr>
      </w:pPr>
      <w:r>
        <w:rPr>
          <w:rFonts w:ascii="仿宋_GB2312" w:hAnsi="仿宋" w:eastAsia="仿宋_GB2312" w:cs="仿宋_GB2312"/>
          <w:b/>
          <w:sz w:val="32"/>
          <w:szCs w:val="32"/>
        </w:rPr>
        <w:t>2.</w:t>
      </w:r>
      <w:r>
        <w:rPr>
          <w:rFonts w:hint="eastAsia" w:ascii="仿宋_GB2312" w:hAnsi="仿宋" w:eastAsia="仿宋_GB2312" w:cs="仿宋_GB2312"/>
          <w:b/>
          <w:sz w:val="32"/>
          <w:szCs w:val="32"/>
        </w:rPr>
        <w:t>确保组织到位</w:t>
      </w:r>
      <w:r>
        <w:rPr>
          <w:rFonts w:hint="eastAsia" w:ascii="仿宋_GB2312" w:hAnsi="仿宋" w:eastAsia="仿宋_GB2312" w:cs="仿宋_GB2312"/>
          <w:sz w:val="32"/>
          <w:szCs w:val="32"/>
        </w:rPr>
        <w:t>。研究生院、</w:t>
      </w:r>
      <w:r>
        <w:rPr>
          <w:rFonts w:hint="eastAsia" w:ascii="仿宋_GB2312" w:hAnsi="仿宋" w:eastAsia="仿宋_GB2312"/>
          <w:sz w:val="32"/>
          <w:szCs w:val="32"/>
          <w:shd w:val="clear" w:color="auto" w:fill="FFFFFF"/>
        </w:rPr>
        <w:t>各院系工作小组</w:t>
      </w:r>
      <w:r>
        <w:rPr>
          <w:rFonts w:hint="eastAsia" w:ascii="仿宋_GB2312" w:hAnsi="仿宋" w:eastAsia="仿宋_GB2312" w:cs="仿宋_GB2312"/>
          <w:sz w:val="32"/>
          <w:szCs w:val="32"/>
        </w:rPr>
        <w:t>要结合各院系学位点的特点，特别是院系党政负责人、研究生教育主管领导要亲自上手、</w:t>
      </w:r>
      <w:r>
        <w:rPr>
          <w:rFonts w:hint="eastAsia" w:ascii="仿宋_GB2312" w:hAnsi="仿宋" w:eastAsia="仿宋_GB2312"/>
          <w:sz w:val="32"/>
          <w:szCs w:val="32"/>
          <w:shd w:val="clear" w:color="auto" w:fill="FFFFFF"/>
        </w:rPr>
        <w:t>精心组织，</w:t>
      </w:r>
      <w:r>
        <w:rPr>
          <w:rFonts w:hint="eastAsia" w:ascii="仿宋_GB2312" w:hAnsi="仿宋_GB2312" w:eastAsia="仿宋_GB2312" w:cs="仿宋_GB2312"/>
          <w:sz w:val="32"/>
          <w:szCs w:val="32"/>
        </w:rPr>
        <w:t>周密部署，</w:t>
      </w:r>
      <w:r>
        <w:rPr>
          <w:rFonts w:hint="eastAsia" w:ascii="仿宋_GB2312" w:hAnsi="仿宋" w:eastAsia="仿宋_GB2312" w:cs="仿宋_GB2312"/>
          <w:sz w:val="32"/>
          <w:szCs w:val="32"/>
        </w:rPr>
        <w:t>进一步细化任务分工，加强协同，</w:t>
      </w:r>
      <w:r>
        <w:rPr>
          <w:rFonts w:hint="eastAsia" w:ascii="仿宋_GB2312" w:hAnsi="Verdana" w:eastAsia="仿宋_GB2312" w:cs="宋体"/>
          <w:kern w:val="0"/>
          <w:sz w:val="32"/>
          <w:szCs w:val="32"/>
        </w:rPr>
        <w:t>各尽其责</w:t>
      </w:r>
      <w:r>
        <w:rPr>
          <w:rFonts w:hint="eastAsia" w:ascii="仿宋_GB2312" w:hAnsi="仿宋_GB2312" w:eastAsia="仿宋_GB2312" w:cs="仿宋_GB2312"/>
          <w:sz w:val="32"/>
          <w:szCs w:val="32"/>
        </w:rPr>
        <w:t>，</w:t>
      </w:r>
      <w:r>
        <w:rPr>
          <w:rFonts w:hint="eastAsia" w:ascii="仿宋_GB2312" w:hAnsi="仿宋" w:eastAsia="仿宋_GB2312"/>
          <w:sz w:val="32"/>
          <w:szCs w:val="32"/>
          <w:shd w:val="clear" w:color="auto" w:fill="FFFFFF"/>
        </w:rPr>
        <w:t>组织好专班专人落实工作。</w:t>
      </w:r>
    </w:p>
    <w:p>
      <w:pPr>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textAlignment w:val="auto"/>
        <w:rPr>
          <w:rFonts w:ascii="仿宋_GB2312" w:hAnsi="Verdana" w:eastAsia="仿宋_GB2312" w:cs="宋体"/>
          <w:kern w:val="0"/>
          <w:sz w:val="32"/>
          <w:szCs w:val="32"/>
        </w:rPr>
      </w:pPr>
      <w:r>
        <w:rPr>
          <w:rFonts w:ascii="仿宋_GB2312" w:hAnsi="仿宋" w:eastAsia="仿宋_GB2312"/>
          <w:b/>
          <w:sz w:val="32"/>
          <w:szCs w:val="32"/>
        </w:rPr>
        <w:t>3.</w:t>
      </w:r>
      <w:r>
        <w:rPr>
          <w:rFonts w:hint="eastAsia" w:ascii="仿宋_GB2312" w:hAnsi="仿宋" w:eastAsia="仿宋_GB2312"/>
          <w:b/>
          <w:sz w:val="32"/>
          <w:szCs w:val="32"/>
        </w:rPr>
        <w:t>确保责任到位。</w:t>
      </w:r>
      <w:r>
        <w:rPr>
          <w:rFonts w:hint="eastAsia" w:ascii="仿宋_GB2312" w:hAnsi="仿宋" w:eastAsia="仿宋_GB2312"/>
          <w:sz w:val="32"/>
          <w:szCs w:val="32"/>
        </w:rPr>
        <w:t>研究生院和各院系要强化责任意识，</w:t>
      </w:r>
      <w:r>
        <w:rPr>
          <w:rFonts w:hint="eastAsia" w:ascii="仿宋_GB2312" w:eastAsia="仿宋_GB2312"/>
          <w:sz w:val="32"/>
          <w:szCs w:val="32"/>
        </w:rPr>
        <w:t>院系学位点是研究生线上报到</w:t>
      </w:r>
      <w:r>
        <w:rPr>
          <w:rFonts w:hint="eastAsia" w:ascii="仿宋_GB2312" w:hAnsi="仿宋" w:eastAsia="仿宋_GB2312" w:cs="仿宋_GB2312"/>
          <w:sz w:val="32"/>
          <w:szCs w:val="32"/>
          <w:shd w:val="clear" w:color="auto" w:fill="FFFFFF"/>
        </w:rPr>
        <w:t>、开学典礼、入学教育</w:t>
      </w:r>
      <w:r>
        <w:rPr>
          <w:rFonts w:hint="eastAsia" w:ascii="仿宋_GB2312" w:eastAsia="仿宋_GB2312"/>
          <w:sz w:val="32"/>
          <w:szCs w:val="32"/>
        </w:rPr>
        <w:t>和线上教学的责任主体，要切实落实好主体责任、院系党政主要领导是第一责任人、分管领导是直接责任人，</w:t>
      </w:r>
      <w:r>
        <w:rPr>
          <w:rFonts w:hint="eastAsia" w:ascii="仿宋_GB2312" w:hAnsi="Verdana" w:eastAsia="仿宋_GB2312" w:cs="宋体"/>
          <w:kern w:val="0"/>
          <w:sz w:val="32"/>
          <w:szCs w:val="32"/>
        </w:rPr>
        <w:t>确保各项工作落实到人，责任到人。</w:t>
      </w:r>
    </w:p>
    <w:p>
      <w:pPr>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textAlignment w:val="auto"/>
        <w:rPr>
          <w:rFonts w:ascii="仿宋_GB2312" w:eastAsia="仿宋_GB2312"/>
          <w:sz w:val="32"/>
          <w:szCs w:val="32"/>
        </w:rPr>
      </w:pPr>
      <w:r>
        <w:rPr>
          <w:rFonts w:ascii="仿宋_GB2312" w:hAnsi="仿宋" w:eastAsia="仿宋_GB2312"/>
          <w:b/>
          <w:sz w:val="32"/>
          <w:szCs w:val="32"/>
        </w:rPr>
        <w:t>4.</w:t>
      </w:r>
      <w:r>
        <w:rPr>
          <w:rFonts w:hint="eastAsia" w:ascii="仿宋_GB2312" w:hAnsi="仿宋" w:eastAsia="仿宋_GB2312"/>
          <w:b/>
          <w:sz w:val="32"/>
          <w:szCs w:val="32"/>
        </w:rPr>
        <w:t>确保监督到位。</w:t>
      </w:r>
      <w:r>
        <w:rPr>
          <w:rFonts w:hint="eastAsia" w:ascii="仿宋_GB2312" w:hAnsi="仿宋" w:eastAsia="仿宋_GB2312"/>
          <w:sz w:val="32"/>
          <w:szCs w:val="32"/>
        </w:rPr>
        <w:t>研究生院和</w:t>
      </w:r>
      <w:r>
        <w:rPr>
          <w:rFonts w:hint="eastAsia" w:ascii="仿宋_GB2312" w:eastAsia="仿宋_GB2312"/>
          <w:color w:val="000000"/>
          <w:sz w:val="32"/>
          <w:szCs w:val="32"/>
        </w:rPr>
        <w:t>各院系要监督</w:t>
      </w:r>
      <w:r>
        <w:rPr>
          <w:rFonts w:hint="eastAsia" w:ascii="仿宋_GB2312" w:hAnsi="宋体" w:eastAsia="仿宋_GB2312" w:cs="宋体"/>
          <w:sz w:val="32"/>
          <w:szCs w:val="32"/>
        </w:rPr>
        <w:t>措施到位</w:t>
      </w:r>
      <w:r>
        <w:rPr>
          <w:rFonts w:hint="eastAsia" w:ascii="仿宋_GB2312" w:eastAsia="仿宋_GB2312"/>
          <w:sz w:val="32"/>
          <w:szCs w:val="32"/>
        </w:rPr>
        <w:t>，</w:t>
      </w:r>
      <w:r>
        <w:rPr>
          <w:rFonts w:hint="eastAsia" w:ascii="仿宋_GB2312" w:hAnsi="仿宋" w:eastAsia="仿宋_GB2312"/>
          <w:sz w:val="32"/>
          <w:szCs w:val="32"/>
        </w:rPr>
        <w:t>对新生报到过程、开学典礼、入学教育和线上教学</w:t>
      </w:r>
      <w:r>
        <w:rPr>
          <w:rFonts w:hint="eastAsia" w:ascii="仿宋_GB2312" w:eastAsia="仿宋_GB2312"/>
          <w:sz w:val="32"/>
          <w:szCs w:val="32"/>
        </w:rPr>
        <w:t>监督检查落实到位，</w:t>
      </w:r>
      <w:r>
        <w:rPr>
          <w:rFonts w:hint="eastAsia" w:ascii="仿宋_GB2312" w:eastAsia="仿宋_GB2312"/>
          <w:color w:val="000000"/>
          <w:sz w:val="32"/>
          <w:szCs w:val="32"/>
        </w:rPr>
        <w:t>加强</w:t>
      </w:r>
      <w:r>
        <w:rPr>
          <w:rFonts w:hint="eastAsia" w:ascii="仿宋_GB2312" w:eastAsia="仿宋_GB2312"/>
          <w:sz w:val="32"/>
          <w:szCs w:val="32"/>
        </w:rPr>
        <w:t>自查和随机抽查</w:t>
      </w:r>
      <w:r>
        <w:rPr>
          <w:rFonts w:hint="eastAsia" w:ascii="仿宋_GB2312" w:eastAsia="仿宋_GB2312"/>
          <w:color w:val="000000"/>
          <w:sz w:val="32"/>
          <w:szCs w:val="32"/>
        </w:rPr>
        <w:t>，</w:t>
      </w:r>
      <w:r>
        <w:rPr>
          <w:rFonts w:hint="eastAsia" w:ascii="仿宋_GB2312" w:eastAsia="仿宋_GB2312"/>
          <w:sz w:val="32"/>
          <w:szCs w:val="32"/>
        </w:rPr>
        <w:t>及早发现问题，及早进行整改，</w:t>
      </w:r>
      <w:r>
        <w:rPr>
          <w:rFonts w:hint="eastAsia" w:ascii="仿宋_GB2312" w:eastAsia="仿宋_GB2312"/>
          <w:color w:val="000000"/>
          <w:sz w:val="32"/>
          <w:szCs w:val="32"/>
        </w:rPr>
        <w:t>确保线上教学内容不缩水、教学质量不降低。</w:t>
      </w:r>
    </w:p>
    <w:p>
      <w:pPr>
        <w:pStyle w:val="10"/>
        <w:spacing w:line="576" w:lineRule="exact"/>
        <w:rPr>
          <w:rFonts w:ascii="仿宋_GB2312" w:eastAsia="仿宋_GB2312"/>
          <w:sz w:val="32"/>
          <w:szCs w:val="32"/>
        </w:rPr>
        <w:sectPr>
          <w:footerReference r:id="rId5" w:type="first"/>
          <w:footerReference r:id="rId4" w:type="default"/>
          <w:pgSz w:w="11906" w:h="16838"/>
          <w:pgMar w:top="1440" w:right="1797" w:bottom="1440" w:left="1797" w:header="851" w:footer="992" w:gutter="0"/>
          <w:cols w:space="425" w:num="1"/>
          <w:docGrid w:type="linesAndChars" w:linePitch="312" w:charSpace="0"/>
        </w:sectPr>
      </w:pPr>
    </w:p>
    <w:p>
      <w:pPr>
        <w:spacing w:line="560" w:lineRule="exact"/>
        <w:rPr>
          <w:rFonts w:ascii="仿宋_GB2312" w:eastAsia="仿宋_GB2312" w:cs="Times New Roman"/>
          <w:sz w:val="32"/>
          <w:szCs w:val="36"/>
        </w:rPr>
      </w:pPr>
      <w:r>
        <w:rPr>
          <w:rFonts w:hint="eastAsia" w:ascii="仿宋_GB2312" w:eastAsia="仿宋_GB2312" w:cs="Times New Roman"/>
          <w:sz w:val="32"/>
          <w:szCs w:val="36"/>
        </w:rPr>
        <w:t>附件</w:t>
      </w:r>
      <w:r>
        <w:rPr>
          <w:rFonts w:ascii="仿宋_GB2312" w:eastAsia="仿宋_GB2312" w:cs="Times New Roman"/>
          <w:sz w:val="32"/>
          <w:szCs w:val="36"/>
        </w:rPr>
        <w:t>1</w:t>
      </w:r>
      <w:r>
        <w:rPr>
          <w:rFonts w:hint="eastAsia" w:ascii="仿宋_GB2312" w:eastAsia="仿宋_GB2312" w:cs="Times New Roman"/>
          <w:sz w:val="32"/>
          <w:szCs w:val="36"/>
        </w:rPr>
        <w:t>：</w:t>
      </w:r>
    </w:p>
    <w:p>
      <w:pPr>
        <w:spacing w:line="560" w:lineRule="exact"/>
        <w:jc w:val="center"/>
        <w:rPr>
          <w:rFonts w:ascii="方正小标宋简体" w:eastAsia="方正小标宋简体" w:cs="Times New Roman"/>
          <w:sz w:val="32"/>
          <w:szCs w:val="32"/>
        </w:rPr>
      </w:pPr>
      <w:r>
        <w:rPr>
          <w:rFonts w:hint="eastAsia" w:ascii="方正小标宋简体" w:eastAsia="方正小标宋简体" w:cs="Times New Roman"/>
          <w:sz w:val="32"/>
          <w:szCs w:val="32"/>
        </w:rPr>
        <w:t>青海大学</w:t>
      </w:r>
      <w:r>
        <w:rPr>
          <w:rFonts w:ascii="方正小标宋简体" w:eastAsia="方正小标宋简体" w:cs="Times New Roman"/>
          <w:sz w:val="32"/>
          <w:szCs w:val="32"/>
        </w:rPr>
        <w:t>2022</w:t>
      </w:r>
      <w:r>
        <w:rPr>
          <w:rFonts w:hint="eastAsia" w:ascii="方正小标宋简体" w:eastAsia="方正小标宋简体" w:cs="Times New Roman"/>
          <w:sz w:val="32"/>
          <w:szCs w:val="32"/>
        </w:rPr>
        <w:t>级研究生线上报到信息采集表</w:t>
      </w:r>
    </w:p>
    <w:tbl>
      <w:tblPr>
        <w:tblStyle w:val="11"/>
        <w:tblW w:w="14393" w:type="dxa"/>
        <w:tblInd w:w="-5" w:type="dxa"/>
        <w:tblLayout w:type="fixed"/>
        <w:tblCellMar>
          <w:top w:w="0" w:type="dxa"/>
          <w:left w:w="108" w:type="dxa"/>
          <w:bottom w:w="0" w:type="dxa"/>
          <w:right w:w="108" w:type="dxa"/>
        </w:tblCellMar>
      </w:tblPr>
      <w:tblGrid>
        <w:gridCol w:w="709"/>
        <w:gridCol w:w="709"/>
        <w:gridCol w:w="690"/>
        <w:gridCol w:w="630"/>
        <w:gridCol w:w="735"/>
        <w:gridCol w:w="735"/>
        <w:gridCol w:w="1575"/>
        <w:gridCol w:w="840"/>
        <w:gridCol w:w="840"/>
        <w:gridCol w:w="735"/>
        <w:gridCol w:w="840"/>
        <w:gridCol w:w="945"/>
        <w:gridCol w:w="945"/>
        <w:gridCol w:w="840"/>
        <w:gridCol w:w="945"/>
        <w:gridCol w:w="840"/>
        <w:gridCol w:w="840"/>
      </w:tblGrid>
      <w:tr>
        <w:tblPrEx>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Times New Roman"/>
                <w:b/>
                <w:sz w:val="24"/>
                <w:szCs w:val="32"/>
              </w:rPr>
            </w:pPr>
            <w:r>
              <w:rPr>
                <w:rFonts w:hint="eastAsia" w:ascii="仿宋_GB2312" w:eastAsia="仿宋_GB2312" w:cs="Times New Roman"/>
                <w:b/>
                <w:sz w:val="24"/>
                <w:szCs w:val="32"/>
              </w:rPr>
              <w:t>序号</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Times New Roman"/>
                <w:b/>
                <w:sz w:val="24"/>
                <w:szCs w:val="32"/>
              </w:rPr>
            </w:pPr>
            <w:r>
              <w:rPr>
                <w:rFonts w:hint="eastAsia" w:ascii="仿宋_GB2312" w:eastAsia="仿宋_GB2312" w:cs="Times New Roman"/>
                <w:b/>
                <w:sz w:val="24"/>
                <w:szCs w:val="32"/>
              </w:rPr>
              <w:t>学号</w:t>
            </w:r>
          </w:p>
        </w:tc>
        <w:tc>
          <w:tcPr>
            <w:tcW w:w="6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Times New Roman"/>
                <w:b/>
                <w:sz w:val="24"/>
                <w:szCs w:val="32"/>
              </w:rPr>
            </w:pPr>
            <w:r>
              <w:rPr>
                <w:rFonts w:hint="eastAsia" w:ascii="仿宋_GB2312" w:eastAsia="仿宋_GB2312" w:cs="Times New Roman"/>
                <w:b/>
                <w:sz w:val="24"/>
                <w:szCs w:val="32"/>
              </w:rPr>
              <w:t>姓名</w:t>
            </w:r>
          </w:p>
        </w:tc>
        <w:tc>
          <w:tcPr>
            <w:tcW w:w="6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Times New Roman"/>
                <w:b/>
                <w:sz w:val="24"/>
                <w:szCs w:val="32"/>
              </w:rPr>
            </w:pPr>
            <w:r>
              <w:rPr>
                <w:rFonts w:hint="eastAsia" w:ascii="仿宋_GB2312" w:eastAsia="仿宋_GB2312" w:cs="Times New Roman"/>
                <w:b/>
                <w:sz w:val="24"/>
                <w:szCs w:val="32"/>
              </w:rPr>
              <w:t>性别</w:t>
            </w:r>
          </w:p>
        </w:tc>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Times New Roman"/>
                <w:b/>
                <w:sz w:val="24"/>
                <w:szCs w:val="32"/>
              </w:rPr>
            </w:pPr>
            <w:r>
              <w:rPr>
                <w:rFonts w:hint="eastAsia" w:ascii="仿宋_GB2312" w:eastAsia="仿宋_GB2312" w:cs="Times New Roman"/>
                <w:b/>
                <w:sz w:val="24"/>
                <w:szCs w:val="32"/>
              </w:rPr>
              <w:t>院系</w:t>
            </w:r>
          </w:p>
        </w:tc>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Times New Roman"/>
                <w:b/>
                <w:sz w:val="24"/>
                <w:szCs w:val="32"/>
              </w:rPr>
            </w:pPr>
            <w:r>
              <w:rPr>
                <w:rFonts w:hint="eastAsia" w:ascii="仿宋_GB2312" w:eastAsia="仿宋_GB2312" w:cs="Times New Roman"/>
                <w:b/>
                <w:sz w:val="24"/>
                <w:szCs w:val="32"/>
              </w:rPr>
              <w:t>专业</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Times New Roman"/>
                <w:b/>
                <w:sz w:val="24"/>
                <w:szCs w:val="32"/>
              </w:rPr>
            </w:pPr>
            <w:r>
              <w:rPr>
                <w:rFonts w:hint="eastAsia" w:ascii="仿宋_GB2312" w:eastAsia="仿宋_GB2312" w:cs="Times New Roman"/>
                <w:b/>
                <w:sz w:val="24"/>
                <w:szCs w:val="32"/>
              </w:rPr>
              <w:t>身份证号</w:t>
            </w: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Times New Roman"/>
                <w:b/>
                <w:sz w:val="24"/>
                <w:szCs w:val="32"/>
              </w:rPr>
            </w:pPr>
            <w:r>
              <w:rPr>
                <w:rFonts w:hint="eastAsia" w:ascii="仿宋_GB2312" w:eastAsia="仿宋_GB2312" w:cs="Times New Roman"/>
                <w:b/>
                <w:sz w:val="24"/>
                <w:szCs w:val="32"/>
              </w:rPr>
              <w:t>家庭地址</w:t>
            </w: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Times New Roman"/>
                <w:b/>
                <w:sz w:val="24"/>
                <w:szCs w:val="32"/>
              </w:rPr>
            </w:pPr>
            <w:r>
              <w:rPr>
                <w:rFonts w:hint="eastAsia" w:ascii="仿宋_GB2312" w:eastAsia="仿宋_GB2312" w:cs="Times New Roman"/>
                <w:b/>
                <w:sz w:val="24"/>
                <w:szCs w:val="32"/>
              </w:rPr>
              <w:t>现居住地</w:t>
            </w:r>
          </w:p>
        </w:tc>
        <w:tc>
          <w:tcPr>
            <w:tcW w:w="7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eastAsia="仿宋_GB2312" w:cs="Times New Roman"/>
                <w:b/>
                <w:sz w:val="24"/>
                <w:szCs w:val="32"/>
              </w:rPr>
            </w:pPr>
            <w:r>
              <w:rPr>
                <w:rFonts w:hint="eastAsia" w:ascii="仿宋_GB2312" w:eastAsia="仿宋_GB2312" w:cs="Times New Roman"/>
                <w:b/>
                <w:sz w:val="24"/>
                <w:szCs w:val="32"/>
              </w:rPr>
              <w:t>本人</w:t>
            </w:r>
          </w:p>
          <w:p>
            <w:pPr>
              <w:widowControl/>
              <w:jc w:val="center"/>
              <w:rPr>
                <w:rFonts w:ascii="仿宋_GB2312" w:eastAsia="仿宋_GB2312" w:cs="Times New Roman"/>
                <w:b/>
                <w:sz w:val="24"/>
                <w:szCs w:val="32"/>
              </w:rPr>
            </w:pPr>
            <w:r>
              <w:rPr>
                <w:rFonts w:hint="eastAsia" w:ascii="仿宋_GB2312" w:eastAsia="仿宋_GB2312" w:cs="Times New Roman"/>
                <w:b/>
                <w:sz w:val="24"/>
                <w:szCs w:val="32"/>
              </w:rPr>
              <w:t>联系</w:t>
            </w:r>
          </w:p>
          <w:p>
            <w:pPr>
              <w:widowControl/>
              <w:jc w:val="center"/>
              <w:rPr>
                <w:rFonts w:ascii="仿宋_GB2312" w:eastAsia="仿宋_GB2312" w:cs="Times New Roman"/>
                <w:b/>
                <w:sz w:val="24"/>
                <w:szCs w:val="32"/>
              </w:rPr>
            </w:pPr>
            <w:r>
              <w:rPr>
                <w:rFonts w:hint="eastAsia" w:ascii="仿宋_GB2312" w:eastAsia="仿宋_GB2312" w:cs="Times New Roman"/>
                <w:b/>
                <w:sz w:val="24"/>
                <w:szCs w:val="32"/>
              </w:rPr>
              <w:t>电话</w:t>
            </w: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Times New Roman"/>
                <w:b/>
                <w:sz w:val="24"/>
                <w:szCs w:val="32"/>
              </w:rPr>
            </w:pPr>
            <w:r>
              <w:rPr>
                <w:rFonts w:hint="eastAsia" w:ascii="仿宋_GB2312" w:eastAsia="仿宋_GB2312" w:cs="Times New Roman"/>
                <w:b/>
                <w:sz w:val="24"/>
                <w:szCs w:val="32"/>
              </w:rPr>
              <w:t>紧急</w:t>
            </w:r>
          </w:p>
          <w:p>
            <w:pPr>
              <w:widowControl/>
              <w:jc w:val="center"/>
              <w:rPr>
                <w:rFonts w:ascii="仿宋_GB2312" w:eastAsia="仿宋_GB2312" w:cs="Times New Roman"/>
                <w:b/>
                <w:sz w:val="24"/>
                <w:szCs w:val="32"/>
              </w:rPr>
            </w:pPr>
            <w:r>
              <w:rPr>
                <w:rFonts w:hint="eastAsia" w:ascii="仿宋_GB2312" w:eastAsia="仿宋_GB2312" w:cs="Times New Roman"/>
                <w:b/>
                <w:sz w:val="24"/>
                <w:szCs w:val="32"/>
              </w:rPr>
              <w:t>联系</w:t>
            </w:r>
          </w:p>
          <w:p>
            <w:pPr>
              <w:jc w:val="center"/>
              <w:rPr>
                <w:rFonts w:ascii="仿宋_GB2312" w:eastAsia="仿宋_GB2312" w:cs="Times New Roman"/>
                <w:b/>
                <w:sz w:val="24"/>
                <w:szCs w:val="32"/>
              </w:rPr>
            </w:pPr>
            <w:r>
              <w:rPr>
                <w:rFonts w:hint="eastAsia" w:ascii="仿宋_GB2312" w:eastAsia="仿宋_GB2312" w:cs="Times New Roman"/>
                <w:b/>
                <w:sz w:val="24"/>
                <w:szCs w:val="32"/>
              </w:rPr>
              <w:t>人</w:t>
            </w:r>
          </w:p>
        </w:tc>
        <w:tc>
          <w:tcPr>
            <w:tcW w:w="945" w:type="dxa"/>
            <w:tcBorders>
              <w:top w:val="single" w:color="auto" w:sz="4" w:space="0"/>
              <w:left w:val="nil"/>
              <w:bottom w:val="single" w:color="auto" w:sz="4" w:space="0"/>
              <w:right w:val="single" w:color="auto" w:sz="4" w:space="0"/>
            </w:tcBorders>
            <w:noWrap/>
            <w:vAlign w:val="center"/>
          </w:tcPr>
          <w:p>
            <w:pPr>
              <w:widowControl/>
              <w:jc w:val="center"/>
              <w:rPr>
                <w:rFonts w:ascii="仿宋_GB2312" w:eastAsia="仿宋_GB2312" w:cs="Times New Roman"/>
                <w:b/>
                <w:sz w:val="24"/>
                <w:szCs w:val="32"/>
              </w:rPr>
            </w:pPr>
            <w:r>
              <w:rPr>
                <w:rFonts w:hint="eastAsia" w:ascii="仿宋_GB2312" w:eastAsia="仿宋_GB2312" w:cs="Times New Roman"/>
                <w:b/>
                <w:sz w:val="24"/>
                <w:szCs w:val="32"/>
              </w:rPr>
              <w:t>紧急联系人电话</w:t>
            </w:r>
          </w:p>
        </w:tc>
        <w:tc>
          <w:tcPr>
            <w:tcW w:w="945" w:type="dxa"/>
            <w:tcBorders>
              <w:top w:val="single" w:color="auto" w:sz="4" w:space="0"/>
              <w:left w:val="nil"/>
              <w:bottom w:val="single" w:color="auto" w:sz="4" w:space="0"/>
              <w:right w:val="single" w:color="auto" w:sz="4" w:space="0"/>
            </w:tcBorders>
            <w:noWrap/>
            <w:vAlign w:val="center"/>
          </w:tcPr>
          <w:p>
            <w:pPr>
              <w:widowControl/>
              <w:jc w:val="center"/>
              <w:rPr>
                <w:rFonts w:ascii="仿宋_GB2312" w:eastAsia="仿宋_GB2312" w:cs="Times New Roman"/>
                <w:b/>
                <w:sz w:val="24"/>
                <w:szCs w:val="32"/>
              </w:rPr>
            </w:pPr>
            <w:r>
              <w:rPr>
                <w:rFonts w:hint="eastAsia" w:ascii="仿宋_GB2312" w:eastAsia="仿宋_GB2312" w:cs="Times New Roman"/>
                <w:b/>
                <w:sz w:val="24"/>
                <w:szCs w:val="32"/>
              </w:rPr>
              <w:t>是否已邮寄档案</w:t>
            </w:r>
          </w:p>
        </w:tc>
        <w:tc>
          <w:tcPr>
            <w:tcW w:w="840" w:type="dxa"/>
            <w:tcBorders>
              <w:top w:val="single" w:color="auto" w:sz="4" w:space="0"/>
              <w:left w:val="nil"/>
              <w:bottom w:val="single" w:color="auto" w:sz="4" w:space="0"/>
              <w:right w:val="single" w:color="auto" w:sz="4" w:space="0"/>
            </w:tcBorders>
            <w:noWrap/>
            <w:vAlign w:val="center"/>
          </w:tcPr>
          <w:p>
            <w:pPr>
              <w:widowControl/>
              <w:jc w:val="center"/>
              <w:rPr>
                <w:rFonts w:ascii="仿宋_GB2312" w:eastAsia="仿宋_GB2312" w:cs="Times New Roman"/>
                <w:b/>
                <w:sz w:val="24"/>
                <w:szCs w:val="32"/>
              </w:rPr>
            </w:pPr>
            <w:r>
              <w:rPr>
                <w:rFonts w:hint="eastAsia" w:ascii="仿宋_GB2312" w:eastAsia="仿宋_GB2312" w:cs="Times New Roman"/>
                <w:b/>
                <w:sz w:val="24"/>
                <w:szCs w:val="32"/>
              </w:rPr>
              <w:t>是否已缴学费</w:t>
            </w:r>
          </w:p>
        </w:tc>
        <w:tc>
          <w:tcPr>
            <w:tcW w:w="945" w:type="dxa"/>
            <w:tcBorders>
              <w:top w:val="single" w:color="auto" w:sz="4" w:space="0"/>
              <w:left w:val="nil"/>
              <w:bottom w:val="single" w:color="auto" w:sz="4" w:space="0"/>
              <w:right w:val="single" w:color="auto" w:sz="4" w:space="0"/>
            </w:tcBorders>
            <w:noWrap/>
            <w:vAlign w:val="center"/>
          </w:tcPr>
          <w:p>
            <w:pPr>
              <w:widowControl/>
              <w:jc w:val="center"/>
              <w:rPr>
                <w:rFonts w:ascii="仿宋_GB2312" w:eastAsia="仿宋_GB2312" w:cs="Times New Roman"/>
                <w:b/>
                <w:sz w:val="24"/>
                <w:szCs w:val="32"/>
              </w:rPr>
            </w:pPr>
            <w:r>
              <w:rPr>
                <w:rFonts w:hint="eastAsia" w:ascii="仿宋_GB2312" w:eastAsia="仿宋_GB2312" w:cs="Times New Roman"/>
                <w:b/>
                <w:sz w:val="24"/>
                <w:szCs w:val="32"/>
              </w:rPr>
              <w:t>是否申请住宿</w:t>
            </w:r>
          </w:p>
        </w:tc>
        <w:tc>
          <w:tcPr>
            <w:tcW w:w="840" w:type="dxa"/>
            <w:tcBorders>
              <w:top w:val="single" w:color="auto" w:sz="4" w:space="0"/>
              <w:left w:val="nil"/>
              <w:bottom w:val="single" w:color="auto" w:sz="4" w:space="0"/>
              <w:right w:val="single" w:color="auto" w:sz="4" w:space="0"/>
            </w:tcBorders>
            <w:noWrap/>
            <w:vAlign w:val="center"/>
          </w:tcPr>
          <w:p>
            <w:pPr>
              <w:widowControl/>
              <w:jc w:val="center"/>
              <w:rPr>
                <w:rFonts w:ascii="仿宋_GB2312" w:eastAsia="仿宋_GB2312" w:cs="Times New Roman"/>
                <w:b/>
                <w:sz w:val="24"/>
                <w:szCs w:val="32"/>
              </w:rPr>
            </w:pPr>
            <w:r>
              <w:rPr>
                <w:rFonts w:hint="eastAsia" w:ascii="仿宋_GB2312" w:eastAsia="仿宋_GB2312" w:cs="Times New Roman"/>
                <w:b/>
                <w:sz w:val="24"/>
                <w:szCs w:val="32"/>
              </w:rPr>
              <w:t>是否中高风险地区</w:t>
            </w:r>
          </w:p>
        </w:tc>
        <w:tc>
          <w:tcPr>
            <w:tcW w:w="840" w:type="dxa"/>
            <w:tcBorders>
              <w:top w:val="single" w:color="auto" w:sz="4" w:space="0"/>
              <w:left w:val="nil"/>
              <w:bottom w:val="single" w:color="auto" w:sz="4" w:space="0"/>
              <w:right w:val="single" w:color="auto" w:sz="4" w:space="0"/>
            </w:tcBorders>
            <w:noWrap/>
            <w:vAlign w:val="center"/>
          </w:tcPr>
          <w:p>
            <w:pPr>
              <w:widowControl/>
              <w:jc w:val="center"/>
              <w:rPr>
                <w:rFonts w:ascii="仿宋_GB2312" w:eastAsia="仿宋_GB2312" w:cs="Times New Roman"/>
                <w:b/>
                <w:sz w:val="24"/>
                <w:szCs w:val="32"/>
              </w:rPr>
            </w:pPr>
            <w:r>
              <w:rPr>
                <w:rFonts w:hint="eastAsia" w:ascii="仿宋_GB2312" w:eastAsia="仿宋_GB2312" w:cs="Times New Roman"/>
                <w:b/>
                <w:sz w:val="24"/>
                <w:szCs w:val="32"/>
              </w:rPr>
              <w:t>疫苗接种情况</w:t>
            </w:r>
          </w:p>
        </w:tc>
      </w:tr>
      <w:tr>
        <w:tblPrEx>
          <w:tblCellMar>
            <w:top w:w="0" w:type="dxa"/>
            <w:left w:w="108" w:type="dxa"/>
            <w:bottom w:w="0" w:type="dxa"/>
            <w:right w:w="108" w:type="dxa"/>
          </w:tblCellMar>
        </w:tblPrEx>
        <w:trPr>
          <w:trHeight w:val="567" w:hRule="atLeast"/>
        </w:trPr>
        <w:tc>
          <w:tcPr>
            <w:tcW w:w="709"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709"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690"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630"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735"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735"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1575"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840"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840"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735"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0"/>
              </w:rPr>
            </w:pPr>
          </w:p>
        </w:tc>
        <w:tc>
          <w:tcPr>
            <w:tcW w:w="84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rPr>
            </w:pPr>
          </w:p>
        </w:tc>
        <w:tc>
          <w:tcPr>
            <w:tcW w:w="945"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0"/>
              </w:rPr>
            </w:pPr>
          </w:p>
        </w:tc>
        <w:tc>
          <w:tcPr>
            <w:tcW w:w="945"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0"/>
              </w:rPr>
            </w:pPr>
          </w:p>
        </w:tc>
        <w:tc>
          <w:tcPr>
            <w:tcW w:w="840"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0"/>
              </w:rPr>
            </w:pPr>
          </w:p>
        </w:tc>
        <w:tc>
          <w:tcPr>
            <w:tcW w:w="945"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0"/>
              </w:rPr>
            </w:pPr>
          </w:p>
        </w:tc>
        <w:tc>
          <w:tcPr>
            <w:tcW w:w="840"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0"/>
              </w:rPr>
            </w:pPr>
          </w:p>
        </w:tc>
        <w:tc>
          <w:tcPr>
            <w:tcW w:w="840"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0"/>
              </w:rPr>
            </w:pPr>
          </w:p>
        </w:tc>
      </w:tr>
      <w:tr>
        <w:tblPrEx>
          <w:tblCellMar>
            <w:top w:w="0" w:type="dxa"/>
            <w:left w:w="108" w:type="dxa"/>
            <w:bottom w:w="0" w:type="dxa"/>
            <w:right w:w="108" w:type="dxa"/>
          </w:tblCellMar>
        </w:tblPrEx>
        <w:trPr>
          <w:trHeight w:val="567" w:hRule="atLeast"/>
        </w:trPr>
        <w:tc>
          <w:tcPr>
            <w:tcW w:w="709"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709"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690"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630"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735"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735"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1575"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840"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840"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735"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0"/>
              </w:rPr>
            </w:pPr>
          </w:p>
        </w:tc>
        <w:tc>
          <w:tcPr>
            <w:tcW w:w="84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rPr>
            </w:pPr>
          </w:p>
        </w:tc>
        <w:tc>
          <w:tcPr>
            <w:tcW w:w="945"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0"/>
              </w:rPr>
            </w:pPr>
          </w:p>
        </w:tc>
        <w:tc>
          <w:tcPr>
            <w:tcW w:w="945"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0"/>
              </w:rPr>
            </w:pPr>
          </w:p>
        </w:tc>
        <w:tc>
          <w:tcPr>
            <w:tcW w:w="840"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0"/>
              </w:rPr>
            </w:pPr>
          </w:p>
        </w:tc>
        <w:tc>
          <w:tcPr>
            <w:tcW w:w="945"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0"/>
              </w:rPr>
            </w:pPr>
          </w:p>
        </w:tc>
        <w:tc>
          <w:tcPr>
            <w:tcW w:w="840"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0"/>
              </w:rPr>
            </w:pPr>
          </w:p>
        </w:tc>
        <w:tc>
          <w:tcPr>
            <w:tcW w:w="840"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0"/>
              </w:rPr>
            </w:pPr>
          </w:p>
        </w:tc>
      </w:tr>
      <w:tr>
        <w:tblPrEx>
          <w:tblCellMar>
            <w:top w:w="0" w:type="dxa"/>
            <w:left w:w="108" w:type="dxa"/>
            <w:bottom w:w="0" w:type="dxa"/>
            <w:right w:w="108" w:type="dxa"/>
          </w:tblCellMar>
        </w:tblPrEx>
        <w:trPr>
          <w:trHeight w:val="567" w:hRule="atLeast"/>
        </w:trPr>
        <w:tc>
          <w:tcPr>
            <w:tcW w:w="709"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709"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690"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630"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735"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735"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1575"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840"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840"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735"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0"/>
              </w:rPr>
            </w:pPr>
          </w:p>
        </w:tc>
        <w:tc>
          <w:tcPr>
            <w:tcW w:w="84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rPr>
            </w:pPr>
          </w:p>
        </w:tc>
        <w:tc>
          <w:tcPr>
            <w:tcW w:w="945"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0"/>
              </w:rPr>
            </w:pPr>
          </w:p>
        </w:tc>
        <w:tc>
          <w:tcPr>
            <w:tcW w:w="945"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0"/>
              </w:rPr>
            </w:pPr>
          </w:p>
        </w:tc>
        <w:tc>
          <w:tcPr>
            <w:tcW w:w="840"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0"/>
              </w:rPr>
            </w:pPr>
          </w:p>
        </w:tc>
        <w:tc>
          <w:tcPr>
            <w:tcW w:w="945"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0"/>
              </w:rPr>
            </w:pPr>
          </w:p>
        </w:tc>
        <w:tc>
          <w:tcPr>
            <w:tcW w:w="840"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0"/>
              </w:rPr>
            </w:pPr>
          </w:p>
        </w:tc>
        <w:tc>
          <w:tcPr>
            <w:tcW w:w="840"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0"/>
              </w:rPr>
            </w:pPr>
          </w:p>
        </w:tc>
      </w:tr>
      <w:tr>
        <w:tblPrEx>
          <w:tblCellMar>
            <w:top w:w="0" w:type="dxa"/>
            <w:left w:w="108" w:type="dxa"/>
            <w:bottom w:w="0" w:type="dxa"/>
            <w:right w:w="108" w:type="dxa"/>
          </w:tblCellMar>
        </w:tblPrEx>
        <w:trPr>
          <w:trHeight w:val="567" w:hRule="atLeast"/>
        </w:trPr>
        <w:tc>
          <w:tcPr>
            <w:tcW w:w="709"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709"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690"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630"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735"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735"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1575"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840"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840"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735"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0"/>
              </w:rPr>
            </w:pPr>
          </w:p>
        </w:tc>
        <w:tc>
          <w:tcPr>
            <w:tcW w:w="84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rPr>
            </w:pPr>
          </w:p>
        </w:tc>
        <w:tc>
          <w:tcPr>
            <w:tcW w:w="945"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0"/>
              </w:rPr>
            </w:pPr>
          </w:p>
        </w:tc>
        <w:tc>
          <w:tcPr>
            <w:tcW w:w="945"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0"/>
              </w:rPr>
            </w:pPr>
          </w:p>
        </w:tc>
        <w:tc>
          <w:tcPr>
            <w:tcW w:w="840"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0"/>
              </w:rPr>
            </w:pPr>
          </w:p>
        </w:tc>
        <w:tc>
          <w:tcPr>
            <w:tcW w:w="945"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0"/>
              </w:rPr>
            </w:pPr>
          </w:p>
        </w:tc>
        <w:tc>
          <w:tcPr>
            <w:tcW w:w="840"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0"/>
              </w:rPr>
            </w:pPr>
          </w:p>
        </w:tc>
        <w:tc>
          <w:tcPr>
            <w:tcW w:w="840"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0"/>
              </w:rPr>
            </w:pPr>
          </w:p>
        </w:tc>
      </w:tr>
      <w:tr>
        <w:tblPrEx>
          <w:tblCellMar>
            <w:top w:w="0" w:type="dxa"/>
            <w:left w:w="108" w:type="dxa"/>
            <w:bottom w:w="0" w:type="dxa"/>
            <w:right w:w="108" w:type="dxa"/>
          </w:tblCellMar>
        </w:tblPrEx>
        <w:trPr>
          <w:trHeight w:val="567" w:hRule="atLeast"/>
        </w:trPr>
        <w:tc>
          <w:tcPr>
            <w:tcW w:w="709"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709"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690"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630"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735"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735"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1575"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840"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840"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735"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0"/>
              </w:rPr>
            </w:pPr>
          </w:p>
        </w:tc>
        <w:tc>
          <w:tcPr>
            <w:tcW w:w="84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rPr>
            </w:pPr>
          </w:p>
        </w:tc>
        <w:tc>
          <w:tcPr>
            <w:tcW w:w="945"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0"/>
              </w:rPr>
            </w:pPr>
          </w:p>
        </w:tc>
        <w:tc>
          <w:tcPr>
            <w:tcW w:w="945"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0"/>
              </w:rPr>
            </w:pPr>
          </w:p>
        </w:tc>
        <w:tc>
          <w:tcPr>
            <w:tcW w:w="840"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0"/>
              </w:rPr>
            </w:pPr>
          </w:p>
        </w:tc>
        <w:tc>
          <w:tcPr>
            <w:tcW w:w="945"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0"/>
              </w:rPr>
            </w:pPr>
          </w:p>
        </w:tc>
        <w:tc>
          <w:tcPr>
            <w:tcW w:w="840"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0"/>
              </w:rPr>
            </w:pPr>
          </w:p>
        </w:tc>
        <w:tc>
          <w:tcPr>
            <w:tcW w:w="840"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0"/>
              </w:rPr>
            </w:pPr>
          </w:p>
        </w:tc>
      </w:tr>
      <w:tr>
        <w:tblPrEx>
          <w:tblCellMar>
            <w:top w:w="0" w:type="dxa"/>
            <w:left w:w="108" w:type="dxa"/>
            <w:bottom w:w="0" w:type="dxa"/>
            <w:right w:w="108" w:type="dxa"/>
          </w:tblCellMar>
        </w:tblPrEx>
        <w:trPr>
          <w:trHeight w:val="567" w:hRule="atLeast"/>
        </w:trPr>
        <w:tc>
          <w:tcPr>
            <w:tcW w:w="709"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709"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690"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630"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735"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735"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1575"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840"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840"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735"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0"/>
              </w:rPr>
            </w:pPr>
          </w:p>
        </w:tc>
        <w:tc>
          <w:tcPr>
            <w:tcW w:w="84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rPr>
            </w:pPr>
          </w:p>
        </w:tc>
        <w:tc>
          <w:tcPr>
            <w:tcW w:w="945"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0"/>
              </w:rPr>
            </w:pPr>
          </w:p>
        </w:tc>
        <w:tc>
          <w:tcPr>
            <w:tcW w:w="945"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0"/>
              </w:rPr>
            </w:pPr>
          </w:p>
        </w:tc>
        <w:tc>
          <w:tcPr>
            <w:tcW w:w="840"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0"/>
              </w:rPr>
            </w:pPr>
          </w:p>
        </w:tc>
        <w:tc>
          <w:tcPr>
            <w:tcW w:w="945"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0"/>
              </w:rPr>
            </w:pPr>
          </w:p>
        </w:tc>
        <w:tc>
          <w:tcPr>
            <w:tcW w:w="840"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0"/>
              </w:rPr>
            </w:pPr>
          </w:p>
        </w:tc>
        <w:tc>
          <w:tcPr>
            <w:tcW w:w="840"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0"/>
              </w:rPr>
            </w:pPr>
          </w:p>
        </w:tc>
      </w:tr>
      <w:tr>
        <w:tblPrEx>
          <w:tblCellMar>
            <w:top w:w="0" w:type="dxa"/>
            <w:left w:w="108" w:type="dxa"/>
            <w:bottom w:w="0" w:type="dxa"/>
            <w:right w:w="108" w:type="dxa"/>
          </w:tblCellMar>
        </w:tblPrEx>
        <w:trPr>
          <w:trHeight w:val="567" w:hRule="atLeast"/>
        </w:trPr>
        <w:tc>
          <w:tcPr>
            <w:tcW w:w="709"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709"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690"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630"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735"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735"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1575"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840"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840"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735"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0"/>
              </w:rPr>
            </w:pPr>
          </w:p>
        </w:tc>
        <w:tc>
          <w:tcPr>
            <w:tcW w:w="84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rPr>
            </w:pPr>
          </w:p>
        </w:tc>
        <w:tc>
          <w:tcPr>
            <w:tcW w:w="945"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0"/>
              </w:rPr>
            </w:pPr>
          </w:p>
        </w:tc>
        <w:tc>
          <w:tcPr>
            <w:tcW w:w="945"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0"/>
              </w:rPr>
            </w:pPr>
          </w:p>
        </w:tc>
        <w:tc>
          <w:tcPr>
            <w:tcW w:w="840"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0"/>
              </w:rPr>
            </w:pPr>
          </w:p>
        </w:tc>
        <w:tc>
          <w:tcPr>
            <w:tcW w:w="945"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0"/>
              </w:rPr>
            </w:pPr>
          </w:p>
        </w:tc>
        <w:tc>
          <w:tcPr>
            <w:tcW w:w="840"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0"/>
              </w:rPr>
            </w:pPr>
          </w:p>
        </w:tc>
        <w:tc>
          <w:tcPr>
            <w:tcW w:w="840"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0"/>
              </w:rPr>
            </w:pPr>
          </w:p>
        </w:tc>
      </w:tr>
      <w:tr>
        <w:tblPrEx>
          <w:tblCellMar>
            <w:top w:w="0" w:type="dxa"/>
            <w:left w:w="108" w:type="dxa"/>
            <w:bottom w:w="0" w:type="dxa"/>
            <w:right w:w="108" w:type="dxa"/>
          </w:tblCellMar>
        </w:tblPrEx>
        <w:trPr>
          <w:trHeight w:val="567" w:hRule="atLeast"/>
        </w:trPr>
        <w:tc>
          <w:tcPr>
            <w:tcW w:w="709"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709"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690"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630"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735"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735"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1575"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840"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840"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735"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0"/>
              </w:rPr>
            </w:pPr>
          </w:p>
        </w:tc>
        <w:tc>
          <w:tcPr>
            <w:tcW w:w="84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rPr>
            </w:pPr>
          </w:p>
        </w:tc>
        <w:tc>
          <w:tcPr>
            <w:tcW w:w="945"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0"/>
              </w:rPr>
            </w:pPr>
          </w:p>
        </w:tc>
        <w:tc>
          <w:tcPr>
            <w:tcW w:w="945"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0"/>
              </w:rPr>
            </w:pPr>
          </w:p>
        </w:tc>
        <w:tc>
          <w:tcPr>
            <w:tcW w:w="840"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0"/>
              </w:rPr>
            </w:pPr>
          </w:p>
        </w:tc>
        <w:tc>
          <w:tcPr>
            <w:tcW w:w="945"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0"/>
              </w:rPr>
            </w:pPr>
          </w:p>
        </w:tc>
        <w:tc>
          <w:tcPr>
            <w:tcW w:w="840"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0"/>
              </w:rPr>
            </w:pPr>
          </w:p>
        </w:tc>
        <w:tc>
          <w:tcPr>
            <w:tcW w:w="840"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0"/>
              </w:rPr>
            </w:pPr>
          </w:p>
        </w:tc>
      </w:tr>
      <w:tr>
        <w:tblPrEx>
          <w:tblCellMar>
            <w:top w:w="0" w:type="dxa"/>
            <w:left w:w="108" w:type="dxa"/>
            <w:bottom w:w="0" w:type="dxa"/>
            <w:right w:w="108" w:type="dxa"/>
          </w:tblCellMar>
        </w:tblPrEx>
        <w:trPr>
          <w:trHeight w:val="567" w:hRule="atLeast"/>
        </w:trPr>
        <w:tc>
          <w:tcPr>
            <w:tcW w:w="709"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709"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690"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630"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735"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735"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1575"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840"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840" w:type="dxa"/>
            <w:tcBorders>
              <w:top w:val="nil"/>
              <w:left w:val="single" w:color="auto" w:sz="4" w:space="0"/>
              <w:bottom w:val="single" w:color="auto" w:sz="4" w:space="0"/>
              <w:right w:val="single" w:color="auto" w:sz="4" w:space="0"/>
            </w:tcBorders>
          </w:tcPr>
          <w:p>
            <w:pPr>
              <w:widowControl/>
              <w:jc w:val="center"/>
              <w:rPr>
                <w:rFonts w:ascii="宋体" w:cs="宋体"/>
                <w:color w:val="000000"/>
                <w:kern w:val="0"/>
                <w:sz w:val="20"/>
              </w:rPr>
            </w:pPr>
          </w:p>
        </w:tc>
        <w:tc>
          <w:tcPr>
            <w:tcW w:w="735"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0"/>
              </w:rPr>
            </w:pPr>
          </w:p>
        </w:tc>
        <w:tc>
          <w:tcPr>
            <w:tcW w:w="84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rPr>
            </w:pPr>
          </w:p>
        </w:tc>
        <w:tc>
          <w:tcPr>
            <w:tcW w:w="945"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0"/>
              </w:rPr>
            </w:pPr>
          </w:p>
        </w:tc>
        <w:tc>
          <w:tcPr>
            <w:tcW w:w="945"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0"/>
              </w:rPr>
            </w:pPr>
          </w:p>
        </w:tc>
        <w:tc>
          <w:tcPr>
            <w:tcW w:w="840"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0"/>
              </w:rPr>
            </w:pPr>
          </w:p>
        </w:tc>
        <w:tc>
          <w:tcPr>
            <w:tcW w:w="945"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0"/>
              </w:rPr>
            </w:pPr>
          </w:p>
        </w:tc>
        <w:tc>
          <w:tcPr>
            <w:tcW w:w="840"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0"/>
              </w:rPr>
            </w:pPr>
          </w:p>
        </w:tc>
        <w:tc>
          <w:tcPr>
            <w:tcW w:w="840"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0"/>
              </w:rPr>
            </w:pPr>
          </w:p>
        </w:tc>
      </w:tr>
    </w:tbl>
    <w:p>
      <w:pPr>
        <w:spacing w:line="560" w:lineRule="exact"/>
        <w:rPr>
          <w:rFonts w:ascii="仿宋_GB2312" w:eastAsia="仿宋_GB2312" w:cs="Times New Roman"/>
          <w:sz w:val="32"/>
          <w:szCs w:val="36"/>
        </w:rPr>
        <w:sectPr>
          <w:pgSz w:w="16838" w:h="11906" w:orient="landscape"/>
          <w:pgMar w:top="1797" w:right="1440" w:bottom="1797" w:left="1440" w:header="851" w:footer="992" w:gutter="0"/>
          <w:cols w:space="425" w:num="1"/>
          <w:titlePg/>
          <w:docGrid w:type="linesAndChars" w:linePitch="312" w:charSpace="0"/>
        </w:sectPr>
      </w:pPr>
    </w:p>
    <w:p>
      <w:pPr>
        <w:spacing w:line="560" w:lineRule="exact"/>
        <w:rPr>
          <w:rFonts w:hint="eastAsia" w:ascii="仿宋_GB2312" w:hAnsi="仿宋_GB2312" w:eastAsia="仿宋_GB2312" w:cs="仿宋_GB2312"/>
          <w:color w:val="auto"/>
          <w:sz w:val="32"/>
          <w:szCs w:val="32"/>
        </w:rPr>
      </w:pPr>
    </w:p>
    <w:sectPr>
      <w:footerReference r:id="rId6" w:type="default"/>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jc w:val="center"/>
                          </w:pPr>
                          <w:r>
                            <w:fldChar w:fldCharType="begin"/>
                          </w:r>
                          <w:r>
                            <w:instrText xml:space="preserve">PAGE   \* MERGEFORMAT</w:instrText>
                          </w:r>
                          <w:r>
                            <w:fldChar w:fldCharType="separate"/>
                          </w:r>
                          <w:r>
                            <w:rPr>
                              <w:lang w:val="zh-CN"/>
                            </w:rPr>
                            <w:t>5</w:t>
                          </w:r>
                          <w:r>
                            <w:rPr>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8"/>
                      <w:jc w:val="center"/>
                    </w:pPr>
                    <w:r>
                      <w:fldChar w:fldCharType="begin"/>
                    </w:r>
                    <w:r>
                      <w:instrText xml:space="preserve">PAGE   \* MERGEFORMAT</w:instrText>
                    </w:r>
                    <w:r>
                      <w:fldChar w:fldCharType="separate"/>
                    </w:r>
                    <w:r>
                      <w:rPr>
                        <w:lang w:val="zh-CN"/>
                      </w:rPr>
                      <w:t>5</w:t>
                    </w:r>
                    <w:r>
                      <w:rPr>
                        <w:lang w:val="zh-CN"/>
                      </w:rPr>
                      <w:fldChar w:fldCharType="end"/>
                    </w:r>
                  </w:p>
                </w:txbxContent>
              </v:textbox>
            </v:shape>
          </w:pict>
        </mc:Fallback>
      </mc:AlternateContent>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1755423593"/>
                            <w:docPartObj>
                              <w:docPartGallery w:val="autotext"/>
                            </w:docPartObj>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sdt>
                    <w:sdtPr>
                      <w:id w:val="-1755423593"/>
                      <w:docPartObj>
                        <w:docPartGallery w:val="autotext"/>
                      </w:docPartObj>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txbxContent>
              </v:textbox>
            </v:shape>
          </w:pict>
        </mc:Fallback>
      </mc:AlternateContent>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xZmNhYjBlYjJjOTk4ZWM5NzRmMDg2MjE1NmFlMDEifQ=="/>
  </w:docVars>
  <w:rsids>
    <w:rsidRoot w:val="4FEB2B3C"/>
    <w:rsid w:val="0002480A"/>
    <w:rsid w:val="000F1D3B"/>
    <w:rsid w:val="000F558C"/>
    <w:rsid w:val="00180CBF"/>
    <w:rsid w:val="0020523E"/>
    <w:rsid w:val="00205599"/>
    <w:rsid w:val="002319A4"/>
    <w:rsid w:val="00256D7A"/>
    <w:rsid w:val="002C040F"/>
    <w:rsid w:val="002C32A0"/>
    <w:rsid w:val="002E2308"/>
    <w:rsid w:val="002E3AFE"/>
    <w:rsid w:val="003016B9"/>
    <w:rsid w:val="003101DC"/>
    <w:rsid w:val="0032725C"/>
    <w:rsid w:val="003B5B4E"/>
    <w:rsid w:val="003E7E79"/>
    <w:rsid w:val="003F3BA2"/>
    <w:rsid w:val="0042073D"/>
    <w:rsid w:val="005C2F6C"/>
    <w:rsid w:val="005E5627"/>
    <w:rsid w:val="0061265B"/>
    <w:rsid w:val="00640666"/>
    <w:rsid w:val="00651889"/>
    <w:rsid w:val="006D028B"/>
    <w:rsid w:val="00752EE7"/>
    <w:rsid w:val="00794933"/>
    <w:rsid w:val="007C455D"/>
    <w:rsid w:val="00816AF8"/>
    <w:rsid w:val="008E06C8"/>
    <w:rsid w:val="008F0372"/>
    <w:rsid w:val="00946B62"/>
    <w:rsid w:val="009A3443"/>
    <w:rsid w:val="009B263D"/>
    <w:rsid w:val="009D3459"/>
    <w:rsid w:val="00A04F35"/>
    <w:rsid w:val="00A83E2D"/>
    <w:rsid w:val="00A931E8"/>
    <w:rsid w:val="00A94493"/>
    <w:rsid w:val="00AF41CC"/>
    <w:rsid w:val="00B72C20"/>
    <w:rsid w:val="00B83C88"/>
    <w:rsid w:val="00BC333F"/>
    <w:rsid w:val="00BD4516"/>
    <w:rsid w:val="00BE3E15"/>
    <w:rsid w:val="00C27C71"/>
    <w:rsid w:val="00CD0D0C"/>
    <w:rsid w:val="00D37047"/>
    <w:rsid w:val="00D67394"/>
    <w:rsid w:val="00DE22E0"/>
    <w:rsid w:val="00DE2ED4"/>
    <w:rsid w:val="00E01B39"/>
    <w:rsid w:val="00E6074D"/>
    <w:rsid w:val="00E954C1"/>
    <w:rsid w:val="00E95622"/>
    <w:rsid w:val="00EA166A"/>
    <w:rsid w:val="00EC6C26"/>
    <w:rsid w:val="00EF0511"/>
    <w:rsid w:val="00EF7217"/>
    <w:rsid w:val="00F008AD"/>
    <w:rsid w:val="00F046A4"/>
    <w:rsid w:val="00F7313F"/>
    <w:rsid w:val="00FD5FF6"/>
    <w:rsid w:val="00FE763C"/>
    <w:rsid w:val="02312336"/>
    <w:rsid w:val="145F7844"/>
    <w:rsid w:val="1CE6588B"/>
    <w:rsid w:val="23F61503"/>
    <w:rsid w:val="27093ACF"/>
    <w:rsid w:val="37B40A6A"/>
    <w:rsid w:val="380D1DF7"/>
    <w:rsid w:val="394D3F95"/>
    <w:rsid w:val="403733CA"/>
    <w:rsid w:val="462D0D68"/>
    <w:rsid w:val="49576833"/>
    <w:rsid w:val="4C3523B5"/>
    <w:rsid w:val="4CA43A1A"/>
    <w:rsid w:val="4DA10A28"/>
    <w:rsid w:val="4FEB2B3C"/>
    <w:rsid w:val="5059068B"/>
    <w:rsid w:val="569F2724"/>
    <w:rsid w:val="632A4790"/>
    <w:rsid w:val="6BFF31F8"/>
    <w:rsid w:val="6F0F4163"/>
    <w:rsid w:val="6F7B513F"/>
    <w:rsid w:val="734203E0"/>
    <w:rsid w:val="73D54761"/>
    <w:rsid w:val="79F306E4"/>
    <w:rsid w:val="7C681A53"/>
    <w:rsid w:val="7CD17ECE"/>
    <w:rsid w:val="7E462A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qFormat="1"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6"/>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qFormat/>
    <w:uiPriority w:val="99"/>
    <w:pPr>
      <w:spacing w:beforeAutospacing="1" w:afterAutospacing="1"/>
      <w:jc w:val="left"/>
      <w:outlineLvl w:val="1"/>
    </w:pPr>
    <w:rPr>
      <w:rFonts w:ascii="宋体" w:hAnsi="宋体"/>
      <w:b/>
      <w:bCs/>
      <w:kern w:val="0"/>
      <w:sz w:val="36"/>
      <w:szCs w:val="36"/>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20"/>
    <w:unhideWhenUsed/>
    <w:qFormat/>
    <w:uiPriority w:val="99"/>
    <w:pPr>
      <w:autoSpaceDE w:val="0"/>
      <w:autoSpaceDN w:val="0"/>
      <w:jc w:val="left"/>
    </w:pPr>
    <w:rPr>
      <w:rFonts w:ascii="仿宋_GB2312" w:hAnsi="宋体" w:eastAsia="仿宋_GB2312" w:cs="宋体"/>
      <w:kern w:val="0"/>
      <w:sz w:val="32"/>
      <w:szCs w:val="32"/>
    </w:rPr>
  </w:style>
  <w:style w:type="paragraph" w:styleId="5">
    <w:name w:val="Plain Text"/>
    <w:basedOn w:val="1"/>
    <w:link w:val="19"/>
    <w:unhideWhenUsed/>
    <w:qFormat/>
    <w:uiPriority w:val="99"/>
    <w:rPr>
      <w:rFonts w:ascii="宋体" w:hAnsi="Courier New" w:cs="Courier New"/>
      <w:szCs w:val="21"/>
    </w:rPr>
  </w:style>
  <w:style w:type="paragraph" w:styleId="6">
    <w:name w:val="Date"/>
    <w:basedOn w:val="1"/>
    <w:next w:val="1"/>
    <w:link w:val="21"/>
    <w:qFormat/>
    <w:uiPriority w:val="0"/>
    <w:pPr>
      <w:ind w:left="100" w:leftChars="2500"/>
    </w:pPr>
    <w:rPr>
      <w:sz w:val="28"/>
    </w:rPr>
  </w:style>
  <w:style w:type="paragraph" w:styleId="7">
    <w:name w:val="Balloon Text"/>
    <w:basedOn w:val="1"/>
    <w:link w:val="28"/>
    <w:qFormat/>
    <w:uiPriority w:val="0"/>
    <w:rPr>
      <w:sz w:val="18"/>
      <w:szCs w:val="18"/>
    </w:rPr>
  </w:style>
  <w:style w:type="paragraph" w:styleId="8">
    <w:name w:val="footer"/>
    <w:basedOn w:val="1"/>
    <w:link w:val="24"/>
    <w:qFormat/>
    <w:uiPriority w:val="99"/>
    <w:pPr>
      <w:tabs>
        <w:tab w:val="center" w:pos="4153"/>
        <w:tab w:val="right" w:pos="8306"/>
      </w:tabs>
      <w:snapToGrid w:val="0"/>
      <w:jc w:val="left"/>
    </w:pPr>
    <w:rPr>
      <w:sz w:val="18"/>
      <w:szCs w:val="18"/>
    </w:rPr>
  </w:style>
  <w:style w:type="paragraph" w:styleId="9">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styleId="15">
    <w:name w:val="Emphasis"/>
    <w:basedOn w:val="13"/>
    <w:qFormat/>
    <w:uiPriority w:val="20"/>
    <w:rPr>
      <w:i/>
      <w:iCs/>
    </w:rPr>
  </w:style>
  <w:style w:type="character" w:styleId="16">
    <w:name w:val="Hyperlink"/>
    <w:basedOn w:val="13"/>
    <w:unhideWhenUsed/>
    <w:qFormat/>
    <w:uiPriority w:val="99"/>
    <w:rPr>
      <w:color w:val="0000FF"/>
      <w:u w:val="single"/>
    </w:rPr>
  </w:style>
  <w:style w:type="paragraph" w:customStyle="1" w:styleId="1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8">
    <w:name w:val="页眉 字符"/>
    <w:qFormat/>
    <w:uiPriority w:val="0"/>
    <w:rPr>
      <w:kern w:val="2"/>
      <w:sz w:val="18"/>
      <w:szCs w:val="18"/>
    </w:rPr>
  </w:style>
  <w:style w:type="character" w:customStyle="1" w:styleId="19">
    <w:name w:val="纯文本 字符"/>
    <w:basedOn w:val="13"/>
    <w:link w:val="5"/>
    <w:qFormat/>
    <w:uiPriority w:val="99"/>
    <w:rPr>
      <w:rFonts w:ascii="宋体" w:hAnsi="Courier New" w:cs="Courier New"/>
      <w:kern w:val="2"/>
      <w:sz w:val="21"/>
      <w:szCs w:val="21"/>
    </w:rPr>
  </w:style>
  <w:style w:type="character" w:customStyle="1" w:styleId="20">
    <w:name w:val="正文文本 字符"/>
    <w:basedOn w:val="13"/>
    <w:link w:val="4"/>
    <w:qFormat/>
    <w:uiPriority w:val="99"/>
    <w:rPr>
      <w:rFonts w:ascii="仿宋_GB2312" w:hAnsi="宋体" w:eastAsia="仿宋_GB2312" w:cs="宋体"/>
      <w:sz w:val="32"/>
      <w:szCs w:val="32"/>
    </w:rPr>
  </w:style>
  <w:style w:type="character" w:customStyle="1" w:styleId="21">
    <w:name w:val="日期 字符"/>
    <w:basedOn w:val="13"/>
    <w:link w:val="6"/>
    <w:qFormat/>
    <w:uiPriority w:val="0"/>
    <w:rPr>
      <w:kern w:val="2"/>
      <w:sz w:val="28"/>
      <w:szCs w:val="24"/>
    </w:rPr>
  </w:style>
  <w:style w:type="character" w:customStyle="1" w:styleId="22">
    <w:name w:val="页眉 Char"/>
    <w:basedOn w:val="13"/>
    <w:uiPriority w:val="0"/>
    <w:rPr>
      <w:sz w:val="18"/>
      <w:szCs w:val="18"/>
    </w:rPr>
  </w:style>
  <w:style w:type="character" w:customStyle="1" w:styleId="23">
    <w:name w:val="页脚 Char"/>
    <w:basedOn w:val="13"/>
    <w:qFormat/>
    <w:uiPriority w:val="0"/>
    <w:rPr>
      <w:sz w:val="18"/>
      <w:szCs w:val="18"/>
    </w:rPr>
  </w:style>
  <w:style w:type="character" w:customStyle="1" w:styleId="24">
    <w:name w:val="页脚 字符"/>
    <w:basedOn w:val="13"/>
    <w:link w:val="8"/>
    <w:qFormat/>
    <w:uiPriority w:val="99"/>
    <w:rPr>
      <w:kern w:val="2"/>
      <w:sz w:val="18"/>
      <w:szCs w:val="18"/>
    </w:rPr>
  </w:style>
  <w:style w:type="character" w:customStyle="1" w:styleId="25">
    <w:name w:val="页眉 字符1"/>
    <w:basedOn w:val="13"/>
    <w:link w:val="9"/>
    <w:qFormat/>
    <w:uiPriority w:val="0"/>
    <w:rPr>
      <w:kern w:val="2"/>
      <w:sz w:val="18"/>
      <w:szCs w:val="18"/>
    </w:rPr>
  </w:style>
  <w:style w:type="character" w:customStyle="1" w:styleId="26">
    <w:name w:val="标题 1 字符"/>
    <w:basedOn w:val="13"/>
    <w:link w:val="2"/>
    <w:qFormat/>
    <w:uiPriority w:val="9"/>
    <w:rPr>
      <w:rFonts w:ascii="宋体" w:hAnsi="宋体" w:cs="宋体"/>
      <w:b/>
      <w:bCs/>
      <w:kern w:val="36"/>
      <w:sz w:val="48"/>
      <w:szCs w:val="48"/>
    </w:rPr>
  </w:style>
  <w:style w:type="character" w:customStyle="1" w:styleId="27">
    <w:name w:val="rich_media_meta"/>
    <w:basedOn w:val="13"/>
    <w:qFormat/>
    <w:uiPriority w:val="0"/>
  </w:style>
  <w:style w:type="character" w:customStyle="1" w:styleId="28">
    <w:name w:val="批注框文本 字符"/>
    <w:basedOn w:val="13"/>
    <w:link w:val="7"/>
    <w:qFormat/>
    <w:uiPriority w:val="0"/>
    <w:rPr>
      <w:kern w:val="2"/>
      <w:sz w:val="18"/>
      <w:szCs w:val="18"/>
    </w:rPr>
  </w:style>
  <w:style w:type="paragraph" w:styleId="29">
    <w:name w:val="List Paragraph"/>
    <w:basedOn w:val="1"/>
    <w:unhideWhenUsed/>
    <w:qFormat/>
    <w:uiPriority w:val="99"/>
    <w:pPr>
      <w:ind w:firstLine="420" w:firstLineChars="200"/>
    </w:pPr>
  </w:style>
  <w:style w:type="paragraph" w:customStyle="1" w:styleId="30">
    <w:name w:val="常用黑体标题样式"/>
    <w:basedOn w:val="1"/>
    <w:qFormat/>
    <w:uiPriority w:val="99"/>
    <w:pPr>
      <w:spacing w:line="480" w:lineRule="auto"/>
      <w:jc w:val="center"/>
    </w:pPr>
    <w:rPr>
      <w:rFonts w:eastAsia="黑体"/>
      <w:sz w:val="36"/>
      <w:szCs w:val="22"/>
    </w:rPr>
  </w:style>
  <w:style w:type="paragraph" w:customStyle="1" w:styleId="31">
    <w:name w:val="常用段落样式"/>
    <w:basedOn w:val="1"/>
    <w:uiPriority w:val="99"/>
    <w:pPr>
      <w:ind w:firstLine="720" w:firstLineChars="200"/>
    </w:pPr>
    <w:rPr>
      <w:rFonts w:eastAsia="新宋体"/>
      <w:sz w:val="32"/>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2587</Words>
  <Characters>2733</Characters>
  <Lines>5</Lines>
  <Paragraphs>1</Paragraphs>
  <TotalTime>4</TotalTime>
  <ScaleCrop>false</ScaleCrop>
  <LinksUpToDate>false</LinksUpToDate>
  <CharactersWithSpaces>2733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2022-05-03T08:15:00Z</dcterms:created>
  <dc:creator>生如夏花</dc:creator>
  <cp:lastModifiedBy>蛛蛛</cp:lastModifiedBy>
  <cp:lastPrinted>2022-09-16T03:12:00Z</cp:lastPrinted>
  <dcterms:modified xsi:type="dcterms:W3CDTF">2022-09-20T05:49:05Z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10B7FF79039E477B89D2E374726E43A6</vt:lpwstr>
  </property>
</Properties>
</file>