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right="48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right="48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第九届全国大学生电子商务“创新、创意及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创业”挑战赛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青海赛区选拔赛竞赛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36" w:firstLineChars="199"/>
        <w:textAlignment w:val="auto"/>
        <w:rPr>
          <w:rFonts w:hint="eastAsia" w:ascii="黑体" w:hAnsi="黑体" w:eastAsia="黑体" w:cs="Calibri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36" w:firstLineChars="199"/>
        <w:textAlignment w:val="auto"/>
        <w:rPr>
          <w:rFonts w:hint="eastAsia" w:ascii="黑体" w:hAnsi="黑体" w:eastAsia="黑体" w:cs="Calibri"/>
          <w:sz w:val="32"/>
        </w:rPr>
      </w:pPr>
      <w:r>
        <w:rPr>
          <w:rFonts w:hint="eastAsia" w:ascii="黑体" w:hAnsi="黑体" w:eastAsia="黑体" w:cs="Calibri"/>
          <w:sz w:val="32"/>
        </w:rPr>
        <w:t>一、大赛的目的和意义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36" w:firstLineChars="199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学习贯彻习近平新时代中国特色社会主义思想和党的十九大精神，贯彻落实《国务院办公厅关于深化高等学校创新创业教育改革的实施意见》（国办发〔2015〕36号）和《国务院关于推动创新创业高质量发展打造“双创”升级版的意见》（国发〔2018〕32号）精神，进一步激发高校学生创新创业热情，展示高校创新创业教育成果，搭建大学生创新创业项目与社会投资对接平台，激发大学生兴趣与潜能，培养大学生创新意识、创意思维、创业能力以及团队协同实战精神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特制定本实施方案。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hint="eastAsia" w:ascii="黑体" w:hAnsi="黑体" w:eastAsia="黑体" w:cs="宋体"/>
          <w:sz w:val="32"/>
          <w:szCs w:val="32"/>
          <w:lang w:val="zh-CN"/>
        </w:rPr>
      </w:pPr>
      <w:r>
        <w:rPr>
          <w:rFonts w:hint="eastAsia" w:ascii="黑体" w:hAnsi="黑体" w:eastAsia="黑体" w:cs="宋体"/>
          <w:sz w:val="32"/>
          <w:szCs w:val="32"/>
        </w:rPr>
        <w:t>二、</w:t>
      </w:r>
      <w:r>
        <w:rPr>
          <w:rFonts w:hint="eastAsia" w:ascii="黑体" w:hAnsi="黑体" w:eastAsia="黑体" w:cs="宋体"/>
          <w:sz w:val="32"/>
          <w:szCs w:val="32"/>
          <w:lang w:val="zh-CN"/>
        </w:rPr>
        <w:t>大赛主题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textAlignment w:val="auto"/>
        <w:rPr>
          <w:rFonts w:hint="eastAsia" w:ascii="仿宋_GB2312" w:hAnsi="宋体" w:eastAsia="仿宋_GB2312" w:cs="宋体"/>
          <w:color w:val="FF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创新思维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创意设计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创业实施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hint="eastAsia" w:ascii="黑体" w:hAnsi="黑体" w:eastAsia="黑体" w:cs="Calibri"/>
          <w:sz w:val="32"/>
          <w:szCs w:val="32"/>
        </w:rPr>
      </w:pPr>
      <w:r>
        <w:rPr>
          <w:rFonts w:hint="eastAsia" w:ascii="黑体" w:hAnsi="黑体" w:eastAsia="黑体" w:cs="Calibri"/>
          <w:color w:val="000000"/>
          <w:sz w:val="32"/>
          <w:szCs w:val="32"/>
        </w:rPr>
        <w:t>三、举办单位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36" w:firstLineChars="199"/>
        <w:textAlignment w:val="auto"/>
        <w:rPr>
          <w:rFonts w:hint="eastAsia" w:ascii="仿宋_GB2312" w:hAnsi="Calibri" w:eastAsia="仿宋_GB2312" w:cs="Calibri"/>
          <w:sz w:val="32"/>
          <w:szCs w:val="32"/>
        </w:rPr>
      </w:pPr>
      <w:r>
        <w:rPr>
          <w:rFonts w:hint="eastAsia" w:ascii="仿宋_GB2312" w:hAnsi="Calibri" w:eastAsia="仿宋_GB2312" w:cs="宋体"/>
          <w:sz w:val="32"/>
          <w:szCs w:val="32"/>
          <w:lang w:val="zh-CN"/>
        </w:rPr>
        <w:t>主办：青海省教育厅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宋体"/>
          <w:sz w:val="32"/>
          <w:szCs w:val="32"/>
          <w:lang w:val="zh-CN"/>
        </w:rPr>
      </w:pPr>
      <w:r>
        <w:rPr>
          <w:rFonts w:hint="eastAsia" w:ascii="仿宋_GB2312" w:hAnsi="Calibri" w:eastAsia="仿宋_GB2312" w:cs="宋体"/>
          <w:sz w:val="32"/>
          <w:szCs w:val="32"/>
          <w:lang w:val="zh-CN"/>
        </w:rPr>
        <w:t>承办：青海大学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hint="eastAsia" w:ascii="黑体" w:hAnsi="黑体" w:eastAsia="黑体" w:cs="Calibri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  <w:lang w:val="zh-CN"/>
        </w:rPr>
        <w:t>四、参赛对象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宋体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我省普通高校全日制在校大学生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hint="eastAsia" w:ascii="仿宋_GB2312" w:hAnsi="Calibri" w:eastAsia="仿宋_GB2312" w:cs="宋体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Calibri" w:eastAsia="仿宋_GB2312" w:cs="宋体"/>
          <w:sz w:val="32"/>
          <w:szCs w:val="32"/>
          <w:lang w:val="zh-CN"/>
        </w:rPr>
        <w:t>高校教师。高校教师既可以作为指导老师（在学生队中）也可以作为参赛选手（在混合队中做队长或队员）组成师生混合队参赛。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hint="eastAsia" w:ascii="黑体" w:hAnsi="黑体" w:eastAsia="黑体" w:cs="Calibri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  <w:lang w:val="zh-CN"/>
        </w:rPr>
        <w:t>五、参赛方式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参赛选手有两种组队方式（分两类竞赛）：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学生队：在校大学生作为队长，学生作为队员组队；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混合队：高校教师作为队长，但本队中老师人数不得多于学生人数。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参赛选手每人只能参加一个题目的竞赛，一个题目5个人参加，其中一位为队长，提倡合理分工，学科交叉，优势结合，可以跨校组队，以队长所在学校为该队报名学校。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一个题目最多可以有两名教师和两名企业界导师指导。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hint="eastAsia" w:ascii="黑体" w:hAnsi="黑体" w:eastAsia="黑体" w:cs="Calibri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  <w:lang w:val="zh-CN"/>
        </w:rPr>
        <w:t>六、</w:t>
      </w:r>
      <w:r>
        <w:rPr>
          <w:rFonts w:hint="eastAsia" w:ascii="黑体" w:hAnsi="黑体" w:eastAsia="黑体"/>
          <w:sz w:val="32"/>
          <w:szCs w:val="32"/>
        </w:rPr>
        <w:t>参赛</w:t>
      </w:r>
      <w:r>
        <w:rPr>
          <w:rFonts w:hint="eastAsia" w:ascii="黑体" w:hAnsi="黑体" w:eastAsia="黑体"/>
          <w:sz w:val="32"/>
          <w:szCs w:val="32"/>
          <w:lang w:eastAsia="zh-CN"/>
        </w:rPr>
        <w:t>作品</w:t>
      </w:r>
      <w:r>
        <w:rPr>
          <w:rFonts w:hint="eastAsia" w:ascii="黑体" w:hAnsi="黑体" w:eastAsia="黑体"/>
          <w:sz w:val="32"/>
          <w:szCs w:val="32"/>
        </w:rPr>
        <w:t>类型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sz w:val="32"/>
          <w:szCs w:val="32"/>
          <w:lang w:val="zh-CN"/>
        </w:rPr>
        <w:t>大赛强调理论与实践相结合，依据三农电子商务、工业电子商务、跨境电子商务、电子商务物流、互联网金融、移动电子商务、旅游电子商务、校园电子商务、其他类电子商务等九类主题，参赛队伍给出具体题目参加竞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sz w:val="32"/>
          <w:szCs w:val="32"/>
          <w:lang w:val="zh-CN"/>
        </w:rPr>
        <w:t>大赛欢迎合作企业围绕大赛主题给出具体题目（见官方网站</w:t>
      </w:r>
      <w:r>
        <w:rPr>
          <w:rFonts w:hint="eastAsia" w:ascii="仿宋_GB2312" w:hAnsi="Calibri" w:eastAsia="仿宋_GB2312" w:cs="宋体"/>
          <w:sz w:val="32"/>
          <w:szCs w:val="32"/>
          <w:lang w:val="zh-CN"/>
        </w:rPr>
        <w:t>www.3chuang.net</w:t>
      </w:r>
      <w:r>
        <w:rPr>
          <w:rFonts w:hint="eastAsia" w:ascii="仿宋_GB2312" w:hAnsi="宋体" w:eastAsia="仿宋_GB2312" w:cs="宋体"/>
          <w:sz w:val="32"/>
          <w:szCs w:val="32"/>
          <w:lang w:val="zh-CN"/>
        </w:rPr>
        <w:t>公布），引导和指导学生参加竞赛。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七、</w:t>
      </w:r>
      <w:r>
        <w:rPr>
          <w:rFonts w:hint="eastAsia" w:ascii="黑体" w:hAnsi="黑体" w:eastAsia="黑体"/>
          <w:sz w:val="32"/>
          <w:szCs w:val="32"/>
        </w:rPr>
        <w:t>参赛</w:t>
      </w:r>
      <w:r>
        <w:rPr>
          <w:rFonts w:hint="eastAsia" w:ascii="黑体" w:hAnsi="黑体" w:eastAsia="黑体"/>
          <w:sz w:val="32"/>
          <w:szCs w:val="32"/>
          <w:lang w:eastAsia="zh-CN"/>
        </w:rPr>
        <w:t>作品</w:t>
      </w:r>
      <w:r>
        <w:rPr>
          <w:rFonts w:hint="eastAsia" w:ascii="黑体" w:hAnsi="黑体" w:eastAsia="黑体"/>
          <w:sz w:val="32"/>
          <w:szCs w:val="32"/>
        </w:rPr>
        <w:t>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参赛作品必须为参赛者未公开发表或孵化原创作品，参赛者应确认拥有其作品的著作权。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入围青海赛区选拔赛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作品提交方式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纸质版“策划书”：A4纸大小装订打印(7份)。作品封面必须在显著位置标明报名ID号，便于统计和信息核实。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“PPT(作品展示)”：省赛现场需要配合PPT进行答辩解说，所有文字、图像、视频、动画等都需要制作在PPT中,PPT必须使用Microsoft Office PowerPoint 2003 / 2010制作。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纸质版“策划书”7份于答辩当天抽签时提交给答辩组委会工作人员。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各团队需在2019年6月12日(周三) 16:00之前，将答辩解说的“PPT”(统一用“学校＋团队名称＋项目名称+报名ID号”命名)，将其以附件形式发送至以下邮箱：2481083553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</w:rPr>
        <w:t>qq.com(主题：学校＋团队名称＋项目名称+报名ID号)，逾期未发送视为自动放弃比赛。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各参赛团队一律采用现场多媒体设备答辩，不得自接U盘。答辩时重点陈述项目简介及创新特色、市场调研及客户定位、产品与服务分析、盈利模式、营销策略、方案实现及团队分工等内容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每队答辩时间为15分钟以内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6.答辩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分陈述展示和提问回答两个环节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，陈述环节时间为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分钟。提问回答环节时间为5-7分钟。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u w:val="none"/>
          <w:lang w:eastAsia="zh-CN"/>
        </w:rPr>
        <w:t>八、大赛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u w:val="none"/>
          <w:lang w:eastAsia="zh-CN"/>
        </w:rPr>
        <w:t>赛制及安排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华文中宋" w:eastAsia="仿宋_GB2312"/>
          <w:sz w:val="32"/>
          <w:szCs w:val="32"/>
        </w:rPr>
        <w:t>大赛采用校级赛、省级赛制。校级赛由各高校负责组织</w:t>
      </w:r>
      <w:r>
        <w:rPr>
          <w:rFonts w:hint="eastAsia" w:ascii="仿宋_GB2312" w:hAnsi="华文中宋" w:eastAsia="仿宋_GB2312"/>
          <w:b/>
          <w:bCs/>
          <w:sz w:val="32"/>
          <w:szCs w:val="32"/>
        </w:rPr>
        <w:t>，</w:t>
      </w:r>
      <w:r>
        <w:rPr>
          <w:rFonts w:hint="eastAsia" w:ascii="仿宋_GB2312" w:hAnsi="华文中宋" w:eastAsia="仿宋_GB2312"/>
          <w:b w:val="0"/>
          <w:bCs w:val="0"/>
          <w:i w:val="0"/>
          <w:iCs w:val="0"/>
          <w:sz w:val="32"/>
          <w:szCs w:val="32"/>
          <w:u w:val="none"/>
          <w:lang w:eastAsia="zh-CN"/>
        </w:rPr>
        <w:t>省级赛由大赛组委会负责，</w:t>
      </w:r>
      <w:r>
        <w:rPr>
          <w:rFonts w:hint="eastAsia" w:ascii="仿宋_GB2312" w:hAnsi="华文中宋" w:eastAsia="仿宋_GB2312"/>
          <w:sz w:val="32"/>
          <w:szCs w:val="32"/>
        </w:rPr>
        <w:t>在省级赛的基础上，按照全国大赛组委会确定的配额，择优遴选项目参加全国总决赛。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hAnsi="华文中宋" w:eastAsia="仿宋_GB2312"/>
          <w:sz w:val="32"/>
          <w:szCs w:val="32"/>
        </w:rPr>
        <w:t>各高等院校按照校赛实际参赛团队总数的65%比例（校赛三等奖及以上）推荐省赛入围团队，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如有其它异议由大赛组委会解释</w:t>
      </w:r>
      <w:r>
        <w:rPr>
          <w:rFonts w:hint="eastAsia" w:ascii="仿宋_GB2312" w:hAnsi="华文中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（三）校赛和省赛皆由书面评比和现场答辩两种方式评比，参赛选手的所得分数为评委专家打分的平均得分。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（四）时间安排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1.参赛队报名时间：201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年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月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日-2019年3月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2.校级赛注册及备案时间：201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年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月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日-2019年3月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3.学校审核时间：2019年3月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日-2019年3月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4.校级赛时间：2019年3月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日-2019年4月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华文中宋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lang w:eastAsia="zh-CN"/>
        </w:rPr>
        <w:t>省级赛时间：2019年6月15日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lang w:val="en-US" w:eastAsia="zh-CN"/>
        </w:rPr>
        <w:t>-2019年6月16日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（五）其它未尽事宜由大赛组委会另行通知。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九、参赛</w:t>
      </w:r>
      <w:r>
        <w:rPr>
          <w:rFonts w:hint="eastAsia" w:ascii="黑体" w:hAnsi="黑体" w:eastAsia="黑体"/>
          <w:sz w:val="32"/>
          <w:szCs w:val="32"/>
        </w:rPr>
        <w:t>报名方式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3" w:firstLineChars="200"/>
        <w:textAlignment w:val="auto"/>
        <w:rPr>
          <w:rFonts w:hint="eastAsia" w:ascii="楷体_GB2312" w:hAnsi="楷体" w:eastAsia="楷体_GB2312" w:cs="Times New Roman"/>
          <w:b/>
          <w:sz w:val="32"/>
          <w:szCs w:val="32"/>
          <w:lang w:eastAsia="zh-CN" w:bidi="ar-SA"/>
        </w:rPr>
      </w:pPr>
      <w:r>
        <w:rPr>
          <w:rFonts w:hint="eastAsia" w:ascii="楷体_GB2312" w:hAnsi="楷体" w:eastAsia="楷体_GB2312" w:cs="Times New Roman"/>
          <w:b/>
          <w:sz w:val="32"/>
          <w:szCs w:val="32"/>
          <w:lang w:eastAsia="zh-CN" w:bidi="ar-SA"/>
        </w:rPr>
        <w:t>（一）</w:t>
      </w:r>
      <w:r>
        <w:rPr>
          <w:rFonts w:hint="eastAsia" w:ascii="楷体_GB2312" w:hAnsi="楷体" w:eastAsia="楷体_GB2312" w:cs="Times New Roman"/>
          <w:b/>
          <w:sz w:val="32"/>
          <w:szCs w:val="32"/>
          <w:lang w:bidi="ar-SA"/>
        </w:rPr>
        <w:t>承办学校（校级、省级）注册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承办学校（校级、省级）都必须在官方网站（www.3chuang.net）上注册（由承办单位负责人或联系人注册）。承办学校必须将承办申请（校级赛—《校级备案书》；省级赛—《分省级赛承办申请书》）按时在官方网站提交，经大赛竞组委审核通过后方可确认为有效承办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3" w:firstLineChars="200"/>
        <w:textAlignment w:val="auto"/>
        <w:rPr>
          <w:rFonts w:hint="eastAsia" w:ascii="楷体_GB2312" w:hAnsi="楷体" w:eastAsia="楷体_GB2312" w:cs="Times New Roman"/>
          <w:b/>
          <w:sz w:val="32"/>
          <w:szCs w:val="32"/>
          <w:lang w:eastAsia="zh-CN" w:bidi="ar-SA"/>
        </w:rPr>
      </w:pPr>
      <w:r>
        <w:rPr>
          <w:rFonts w:hint="eastAsia" w:ascii="楷体_GB2312" w:hAnsi="楷体" w:eastAsia="楷体_GB2312" w:cs="Times New Roman"/>
          <w:b/>
          <w:sz w:val="32"/>
          <w:szCs w:val="32"/>
          <w:lang w:eastAsia="zh-CN" w:bidi="ar-SA"/>
        </w:rPr>
        <w:t>（二）</w:t>
      </w:r>
      <w:r>
        <w:rPr>
          <w:rFonts w:hint="eastAsia" w:ascii="楷体_GB2312" w:hAnsi="楷体" w:eastAsia="楷体_GB2312" w:cs="Times New Roman"/>
          <w:b/>
          <w:sz w:val="32"/>
          <w:szCs w:val="32"/>
          <w:lang w:bidi="ar-SA"/>
        </w:rPr>
        <w:t>参赛队报名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确认本校已经注册为承办学校之后，参赛队伍到官方网站上统一注册（由队长注册），以便规范管理和提供必要的服务。报名时首先选择所在省份及（已经注册并审核通过的）学校并填写参赛队情况，参赛题目可以在报名时间截止前确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有参赛队伍必须由本校“三创赛”承办负责人在官网上对参赛队伍进行审核通过，在报名审核结束之前由本校“三创赛”承办负责人将该校所有参赛团队信息盖章（教务处或校章）扫描发送到组委会邮箱（3chuang@xjtu.edu.cn），大赛秘书处查验通过后才能确认为有效参赛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</w:t>
      </w:r>
      <w:r>
        <w:rPr>
          <w:rFonts w:hint="eastAsia" w:ascii="黑体" w:hAnsi="黑体" w:eastAsia="黑体"/>
          <w:sz w:val="32"/>
          <w:szCs w:val="32"/>
          <w:lang w:eastAsia="zh-CN"/>
        </w:rPr>
        <w:t>、评分标准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“三创”赛青海赛区选拔赛等级奖评分标准</w:t>
      </w:r>
    </w:p>
    <w:tbl>
      <w:tblPr>
        <w:tblStyle w:val="3"/>
        <w:tblW w:w="91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6597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605" w:type="dxa"/>
            <w:shd w:val="clear" w:color="auto" w:fill="FFFFFF"/>
            <w:tcMar>
              <w:top w:w="45" w:type="dxa"/>
              <w:left w:w="1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8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32"/>
                <w:szCs w:val="32"/>
                <w:lang w:eastAsia="zh-CN"/>
              </w:rPr>
              <w:t>评分项目</w:t>
            </w:r>
          </w:p>
        </w:tc>
        <w:tc>
          <w:tcPr>
            <w:tcW w:w="6597" w:type="dxa"/>
            <w:shd w:val="clear" w:color="auto" w:fill="FFFFFF"/>
            <w:tcMar>
              <w:top w:w="45" w:type="dxa"/>
              <w:left w:w="1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8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32"/>
                <w:szCs w:val="32"/>
                <w:lang w:eastAsia="zh-CN"/>
              </w:rPr>
              <w:t>评分说明</w:t>
            </w:r>
          </w:p>
        </w:tc>
        <w:tc>
          <w:tcPr>
            <w:tcW w:w="975" w:type="dxa"/>
            <w:shd w:val="clear" w:color="auto" w:fill="FFFFFF"/>
            <w:tcMar>
              <w:top w:w="45" w:type="dxa"/>
              <w:left w:w="1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8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b/>
                <w:bCs/>
                <w:sz w:val="32"/>
                <w:szCs w:val="32"/>
                <w:lang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  <w:jc w:val="center"/>
        </w:trPr>
        <w:tc>
          <w:tcPr>
            <w:tcW w:w="1605" w:type="dxa"/>
            <w:shd w:val="clear" w:color="auto" w:fill="FFFFFF"/>
            <w:tcMar>
              <w:top w:w="45" w:type="dxa"/>
              <w:left w:w="1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8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  <w:t>实用性与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8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  <w:t>创新能力</w:t>
            </w:r>
          </w:p>
        </w:tc>
        <w:tc>
          <w:tcPr>
            <w:tcW w:w="6597" w:type="dxa"/>
            <w:shd w:val="clear" w:color="auto" w:fill="FFFFFF"/>
            <w:tcMar>
              <w:top w:w="45" w:type="dxa"/>
              <w:left w:w="1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8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  <w:t>面向现实应用问题，具有解决问题的实用价值，体现出创新能力与元素，对目标企业有吸引力。</w:t>
            </w:r>
          </w:p>
        </w:tc>
        <w:tc>
          <w:tcPr>
            <w:tcW w:w="975" w:type="dxa"/>
            <w:shd w:val="clear" w:color="auto" w:fill="FFFFFF"/>
            <w:tcMar>
              <w:top w:w="45" w:type="dxa"/>
              <w:left w:w="1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8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1605" w:type="dxa"/>
            <w:shd w:val="clear" w:color="auto" w:fill="FFFFFF"/>
            <w:tcMar>
              <w:top w:w="45" w:type="dxa"/>
              <w:left w:w="1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8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  <w:t>产品与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8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  <w:t>服务</w:t>
            </w:r>
          </w:p>
        </w:tc>
        <w:tc>
          <w:tcPr>
            <w:tcW w:w="6597" w:type="dxa"/>
            <w:shd w:val="clear" w:color="auto" w:fill="FFFFFF"/>
            <w:tcMar>
              <w:top w:w="45" w:type="dxa"/>
              <w:left w:w="1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8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  <w:t>对产品与服务的描述清晰，特色鲜明，有较显著的竞争优势或市场优势。</w:t>
            </w:r>
          </w:p>
        </w:tc>
        <w:tc>
          <w:tcPr>
            <w:tcW w:w="975" w:type="dxa"/>
            <w:shd w:val="clear" w:color="auto" w:fill="FFFFFF"/>
            <w:tcMar>
              <w:top w:w="45" w:type="dxa"/>
              <w:left w:w="1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8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  <w:jc w:val="center"/>
        </w:trPr>
        <w:tc>
          <w:tcPr>
            <w:tcW w:w="1605" w:type="dxa"/>
            <w:shd w:val="clear" w:color="auto" w:fill="FFFFFF"/>
            <w:tcMar>
              <w:top w:w="45" w:type="dxa"/>
              <w:left w:w="1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8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  <w:t>市场分析</w:t>
            </w:r>
          </w:p>
        </w:tc>
        <w:tc>
          <w:tcPr>
            <w:tcW w:w="6597" w:type="dxa"/>
            <w:shd w:val="clear" w:color="auto" w:fill="FFFFFF"/>
            <w:tcMar>
              <w:top w:w="45" w:type="dxa"/>
              <w:left w:w="1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8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  <w:t>对产品或服务的市场容量、市场定位与竞争力等进行合理的分析，方法恰当、内容具体，对目标企业具有较强的说服力。</w:t>
            </w:r>
          </w:p>
        </w:tc>
        <w:tc>
          <w:tcPr>
            <w:tcW w:w="975" w:type="dxa"/>
            <w:shd w:val="clear" w:color="auto" w:fill="FFFFFF"/>
            <w:tcMar>
              <w:top w:w="45" w:type="dxa"/>
              <w:left w:w="1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8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  <w:jc w:val="center"/>
        </w:trPr>
        <w:tc>
          <w:tcPr>
            <w:tcW w:w="1605" w:type="dxa"/>
            <w:shd w:val="clear" w:color="auto" w:fill="FFFFFF"/>
            <w:tcMar>
              <w:top w:w="45" w:type="dxa"/>
              <w:left w:w="1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8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  <w:t>营销策略</w:t>
            </w:r>
          </w:p>
        </w:tc>
        <w:tc>
          <w:tcPr>
            <w:tcW w:w="6597" w:type="dxa"/>
            <w:shd w:val="clear" w:color="auto" w:fill="FFFFFF"/>
            <w:tcMar>
              <w:top w:w="45" w:type="dxa"/>
              <w:left w:w="1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8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  <w:t>对营销策略、营销成本、产品与服务定价、营销渠道及其拓展、促销方式等进行深入分析，具有吸引力、可行性和一定的创新性。</w:t>
            </w:r>
          </w:p>
        </w:tc>
        <w:tc>
          <w:tcPr>
            <w:tcW w:w="975" w:type="dxa"/>
            <w:shd w:val="clear" w:color="auto" w:fill="FFFFFF"/>
            <w:tcMar>
              <w:top w:w="45" w:type="dxa"/>
              <w:left w:w="1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8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05" w:type="dxa"/>
            <w:shd w:val="clear" w:color="auto" w:fill="FFFFFF"/>
            <w:tcMar>
              <w:top w:w="45" w:type="dxa"/>
              <w:left w:w="1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8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  <w:t>方案实现</w:t>
            </w:r>
          </w:p>
        </w:tc>
        <w:tc>
          <w:tcPr>
            <w:tcW w:w="6597" w:type="dxa"/>
            <w:shd w:val="clear" w:color="auto" w:fill="FFFFFF"/>
            <w:tcMar>
              <w:top w:w="45" w:type="dxa"/>
              <w:left w:w="1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8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  <w:t>通过功能设置、技术实现等，设计并实施具体解决方案，需求分析到位，解决方案设计合理。</w:t>
            </w:r>
          </w:p>
        </w:tc>
        <w:tc>
          <w:tcPr>
            <w:tcW w:w="975" w:type="dxa"/>
            <w:shd w:val="clear" w:color="auto" w:fill="FFFFFF"/>
            <w:tcMar>
              <w:top w:w="45" w:type="dxa"/>
              <w:left w:w="1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8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605" w:type="dxa"/>
            <w:shd w:val="clear" w:color="auto" w:fill="FFFFFF"/>
            <w:tcMar>
              <w:top w:w="45" w:type="dxa"/>
              <w:left w:w="1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8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  <w:t>总体评价</w:t>
            </w:r>
          </w:p>
        </w:tc>
        <w:tc>
          <w:tcPr>
            <w:tcW w:w="6597" w:type="dxa"/>
            <w:shd w:val="clear" w:color="auto" w:fill="FFFFFF"/>
            <w:tcMar>
              <w:top w:w="45" w:type="dxa"/>
              <w:left w:w="1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8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  <w:t>背景及现状介绍清楚；团队结构合理，工作努力；商业目的明确、合理；公司市场定位准确；创意、创新、创业理念出色；对专家提问理解正确、回答流畅、内容准确可信。</w:t>
            </w:r>
          </w:p>
        </w:tc>
        <w:tc>
          <w:tcPr>
            <w:tcW w:w="975" w:type="dxa"/>
            <w:shd w:val="clear" w:color="auto" w:fill="FFFFFF"/>
            <w:tcMar>
              <w:top w:w="45" w:type="dxa"/>
              <w:left w:w="1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8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202" w:type="dxa"/>
            <w:gridSpan w:val="2"/>
            <w:shd w:val="clear" w:color="auto" w:fill="FFFFFF"/>
            <w:tcMar>
              <w:top w:w="45" w:type="dxa"/>
              <w:left w:w="1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11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8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  <w:t>得分合计</w:t>
            </w:r>
          </w:p>
        </w:tc>
        <w:tc>
          <w:tcPr>
            <w:tcW w:w="975" w:type="dxa"/>
            <w:shd w:val="clear" w:color="auto" w:fill="FFFFFF"/>
            <w:tcMar>
              <w:top w:w="45" w:type="dxa"/>
              <w:left w:w="1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8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Calibri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  <w:lang w:val="zh-CN"/>
        </w:rPr>
        <w:t>十一、奖项设置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华文中宋" w:eastAsia="仿宋_GB2312"/>
          <w:sz w:val="32"/>
          <w:szCs w:val="32"/>
          <w:lang w:val="zh-CN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zh-CN" w:eastAsia="zh-CN"/>
        </w:rPr>
        <w:t>本次大赛设置一等奖、二等奖和三等奖，</w:t>
      </w:r>
      <w:r>
        <w:rPr>
          <w:rFonts w:hint="eastAsia" w:ascii="仿宋_GB2312" w:hAnsi="宋体" w:eastAsia="仿宋_GB2312" w:cs="宋体"/>
          <w:sz w:val="32"/>
          <w:szCs w:val="32"/>
        </w:rPr>
        <w:t>各奖项名额视决赛作品总数而定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Calibri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十</w:t>
      </w:r>
      <w:r>
        <w:rPr>
          <w:rFonts w:hint="eastAsia" w:ascii="黑体" w:hAnsi="黑体" w:eastAsia="黑体" w:cs="宋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宋体"/>
          <w:sz w:val="32"/>
          <w:szCs w:val="32"/>
          <w:lang w:val="zh-CN"/>
        </w:rPr>
        <w:t>、评审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  <w:lang w:val="zh-CN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zh-CN" w:eastAsia="zh-CN"/>
        </w:rPr>
        <w:t>大赛组委会组织专家对参赛作品进行成绩评定，公示评选结果，向获奖团队及优秀指导教师颁发证书。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十三</w:t>
      </w:r>
      <w:r>
        <w:rPr>
          <w:rFonts w:hint="eastAsia" w:ascii="黑体" w:hAnsi="黑体" w:eastAsia="黑体" w:cs="宋体"/>
          <w:sz w:val="32"/>
          <w:szCs w:val="32"/>
        </w:rPr>
        <w:t>、</w:t>
      </w:r>
      <w:r>
        <w:rPr>
          <w:rFonts w:hint="eastAsia" w:ascii="黑体" w:eastAsia="黑体"/>
          <w:sz w:val="32"/>
          <w:szCs w:val="32"/>
        </w:rPr>
        <w:t>大赛组织机构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 w:eastAsia="zh-CN"/>
        </w:rPr>
        <w:t>一）大赛组委会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  <w:lang w:val="zh-CN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zh-CN" w:eastAsia="zh-CN"/>
        </w:rPr>
        <w:t>主任委员：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  <w:lang w:val="zh-CN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zh-CN" w:eastAsia="zh-CN"/>
        </w:rPr>
        <w:t>杨发玉  省教育厅副厅长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  <w:lang w:val="zh-CN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zh-CN" w:eastAsia="zh-CN"/>
        </w:rPr>
        <w:t>副主任委员：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  <w:lang w:val="zh-CN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zh-CN" w:eastAsia="zh-CN"/>
        </w:rPr>
        <w:t>王晓英  青海大学副校长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  <w:lang w:val="zh-CN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zh-CN" w:eastAsia="zh-CN"/>
        </w:rPr>
        <w:t>盛宗煜  省教育厅高等教育处处长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  <w:lang w:val="zh-CN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zh-CN" w:eastAsia="zh-CN"/>
        </w:rPr>
        <w:t xml:space="preserve">委员：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  <w:lang w:val="zh-CN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zh-CN" w:eastAsia="zh-CN"/>
        </w:rPr>
        <w:t>梅  岩  青海师范大学党委副书记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  <w:lang w:val="zh-CN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zh-CN" w:eastAsia="zh-CN"/>
        </w:rPr>
        <w:t>王  刚  青海民族大学副校长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华文中宋" w:eastAsia="仿宋_GB2312"/>
          <w:color w:val="auto"/>
          <w:sz w:val="32"/>
          <w:szCs w:val="32"/>
          <w:lang w:val="zh-CN" w:eastAsia="zh-CN"/>
        </w:rPr>
      </w:pPr>
      <w:r>
        <w:rPr>
          <w:rFonts w:hint="eastAsia" w:ascii="仿宋_GB2312" w:hAnsi="华文中宋" w:eastAsia="仿宋_GB2312"/>
          <w:color w:val="auto"/>
          <w:sz w:val="32"/>
          <w:szCs w:val="32"/>
          <w:lang w:val="zh-CN" w:eastAsia="zh-CN"/>
        </w:rPr>
        <w:t>耿庆山  青海警官职业学院副院长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华文中宋" w:eastAsia="仿宋_GB2312"/>
          <w:b w:val="0"/>
          <w:bCs w:val="0"/>
          <w:sz w:val="32"/>
          <w:szCs w:val="32"/>
          <w:lang w:val="zh-CN" w:eastAsia="zh-CN"/>
        </w:rPr>
      </w:pPr>
      <w:r>
        <w:rPr>
          <w:rFonts w:hint="eastAsia" w:ascii="仿宋_GB2312" w:hAnsi="华文中宋" w:eastAsia="仿宋_GB2312"/>
          <w:b w:val="0"/>
          <w:bCs w:val="0"/>
          <w:sz w:val="32"/>
          <w:szCs w:val="32"/>
          <w:lang w:val="zh-CN" w:eastAsia="zh-CN"/>
        </w:rPr>
        <w:t>洛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lang w:val="zh-CN" w:eastAsia="zh-CN"/>
        </w:rPr>
        <w:t xml:space="preserve">加 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lang w:val="zh-CN" w:eastAsia="zh-CN"/>
        </w:rPr>
        <w:t>青海畜牧兽医职业技术学院副院长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36" w:firstLineChars="199"/>
        <w:jc w:val="both"/>
        <w:textAlignment w:val="auto"/>
        <w:rPr>
          <w:rFonts w:hint="eastAsia" w:ascii="仿宋_GB2312" w:hAnsi="Calibri" w:eastAsia="仿宋_GB2312" w:cs="宋体"/>
          <w:b w:val="0"/>
          <w:bCs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宋体"/>
          <w:b w:val="0"/>
          <w:bCs w:val="0"/>
          <w:sz w:val="32"/>
          <w:szCs w:val="32"/>
          <w:lang w:val="zh-CN"/>
        </w:rPr>
        <w:t>黄</w:t>
      </w:r>
      <w:r>
        <w:rPr>
          <w:rFonts w:hint="eastAsia" w:ascii="仿宋_GB2312" w:hAnsi="Calibri" w:eastAsia="仿宋_GB2312" w:cs="宋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b w:val="0"/>
          <w:bCs w:val="0"/>
          <w:sz w:val="32"/>
          <w:szCs w:val="32"/>
          <w:lang w:val="zh-CN"/>
        </w:rPr>
        <w:t>平  青海交通职业技术学院副院长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36" w:firstLineChars="199"/>
        <w:jc w:val="both"/>
        <w:textAlignment w:val="auto"/>
        <w:rPr>
          <w:rFonts w:hint="eastAsia" w:ascii="仿宋_GB2312" w:hAnsi="Calibri" w:eastAsia="仿宋_GB2312" w:cs="宋体"/>
          <w:sz w:val="32"/>
          <w:szCs w:val="32"/>
          <w:lang w:val="zh-CN"/>
        </w:rPr>
      </w:pPr>
      <w:r>
        <w:rPr>
          <w:rFonts w:hint="eastAsia" w:ascii="仿宋_GB2312" w:hAnsi="Calibri" w:eastAsia="仿宋_GB2312" w:cs="宋体"/>
          <w:sz w:val="32"/>
          <w:szCs w:val="32"/>
          <w:lang w:val="zh-CN"/>
        </w:rPr>
        <w:t>姜有生  青海建筑职业技术学院副院长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36" w:firstLineChars="199"/>
        <w:jc w:val="both"/>
        <w:textAlignment w:val="auto"/>
        <w:rPr>
          <w:rFonts w:hint="eastAsia" w:ascii="仿宋_GB2312" w:hAnsi="Calibri" w:eastAsia="仿宋_GB2312" w:cs="宋体"/>
          <w:sz w:val="32"/>
          <w:szCs w:val="32"/>
          <w:lang w:val="zh-CN"/>
        </w:rPr>
      </w:pPr>
      <w:r>
        <w:rPr>
          <w:rFonts w:hint="eastAsia" w:ascii="仿宋_GB2312" w:hAnsi="Calibri" w:eastAsia="仿宋_GB2312" w:cs="宋体"/>
          <w:sz w:val="32"/>
          <w:szCs w:val="32"/>
          <w:lang w:val="zh-CN"/>
        </w:rPr>
        <w:t>王东林  青海卫生职业技术学院副院长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36" w:firstLineChars="199"/>
        <w:jc w:val="both"/>
        <w:textAlignment w:val="auto"/>
        <w:rPr>
          <w:rFonts w:hint="eastAsia" w:ascii="仿宋_GB2312" w:hAnsi="Calibri" w:eastAsia="仿宋_GB2312" w:cs="宋体"/>
          <w:b w:val="0"/>
          <w:bCs w:val="0"/>
          <w:sz w:val="32"/>
          <w:szCs w:val="32"/>
          <w:lang w:val="zh-CN"/>
        </w:rPr>
      </w:pPr>
      <w:r>
        <w:rPr>
          <w:rFonts w:hint="eastAsia" w:ascii="仿宋_GB2312" w:hAnsi="Calibri" w:eastAsia="仿宋_GB2312" w:cs="宋体"/>
          <w:b w:val="0"/>
          <w:bCs w:val="0"/>
          <w:sz w:val="32"/>
          <w:szCs w:val="32"/>
          <w:lang w:val="zh-CN"/>
        </w:rPr>
        <w:t>薛卫星</w:t>
      </w:r>
      <w:r>
        <w:rPr>
          <w:rFonts w:hint="eastAsia" w:ascii="仿宋_GB2312" w:hAnsi="Calibri" w:eastAsia="仿宋_GB2312" w:cs="宋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b w:val="0"/>
          <w:bCs w:val="0"/>
          <w:sz w:val="32"/>
          <w:szCs w:val="32"/>
          <w:lang w:val="zh-CN"/>
        </w:rPr>
        <w:t>西宁城市职业技术学院副院长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Calibri" w:eastAsia="仿宋_GB2312" w:cs="宋体"/>
          <w:b w:val="0"/>
          <w:bCs w:val="0"/>
          <w:color w:val="auto"/>
          <w:sz w:val="32"/>
          <w:szCs w:val="32"/>
          <w:lang w:val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张庆武  青海柴达木职业技术学院副院长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36" w:firstLineChars="199"/>
        <w:jc w:val="both"/>
        <w:textAlignment w:val="auto"/>
        <w:rPr>
          <w:rFonts w:hint="eastAsia" w:ascii="仿宋_GB2312" w:hAnsi="Calibri" w:eastAsia="仿宋_GB2312" w:cs="宋体"/>
          <w:sz w:val="32"/>
          <w:szCs w:val="32"/>
          <w:lang w:val="zh-CN"/>
        </w:rPr>
      </w:pPr>
      <w:r>
        <w:rPr>
          <w:rFonts w:hint="eastAsia" w:ascii="仿宋_GB2312" w:hAnsi="Calibri" w:eastAsia="仿宋_GB2312" w:cs="宋体"/>
          <w:sz w:val="32"/>
          <w:szCs w:val="32"/>
          <w:lang w:val="zh-CN"/>
        </w:rPr>
        <w:t>安红兵  青海高等职业技术学院副院长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/>
        </w:rPr>
        <w:t>（二）大赛执委会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36" w:firstLineChars="199"/>
        <w:jc w:val="both"/>
        <w:textAlignment w:val="auto"/>
        <w:rPr>
          <w:rFonts w:hint="eastAsia" w:ascii="仿宋_GB2312" w:hAnsi="Calibri" w:eastAsia="仿宋_GB2312" w:cs="宋体"/>
          <w:sz w:val="32"/>
          <w:szCs w:val="32"/>
          <w:lang w:val="zh-CN"/>
        </w:rPr>
      </w:pPr>
      <w:r>
        <w:rPr>
          <w:rFonts w:hint="eastAsia" w:ascii="仿宋_GB2312" w:hAnsi="Calibri" w:eastAsia="仿宋_GB2312" w:cs="宋体"/>
          <w:sz w:val="32"/>
          <w:szCs w:val="32"/>
          <w:lang w:val="zh-CN"/>
        </w:rPr>
        <w:t>主任委员：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36" w:firstLineChars="199"/>
        <w:jc w:val="both"/>
        <w:textAlignment w:val="auto"/>
        <w:rPr>
          <w:rFonts w:hint="eastAsia" w:ascii="仿宋_GB2312" w:hAnsi="Calibri" w:eastAsia="仿宋_GB2312" w:cs="宋体"/>
          <w:sz w:val="32"/>
          <w:szCs w:val="32"/>
          <w:lang w:val="zh-CN"/>
        </w:rPr>
      </w:pPr>
      <w:r>
        <w:rPr>
          <w:rFonts w:hint="eastAsia" w:ascii="仿宋_GB2312" w:hAnsi="Calibri" w:eastAsia="仿宋_GB2312" w:cs="宋体"/>
          <w:sz w:val="32"/>
          <w:szCs w:val="32"/>
          <w:lang w:val="zh-CN"/>
        </w:rPr>
        <w:t>赵常丽  青海大学教务处处长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36" w:firstLineChars="199"/>
        <w:jc w:val="both"/>
        <w:textAlignment w:val="auto"/>
        <w:rPr>
          <w:rFonts w:hint="eastAsia" w:ascii="仿宋_GB2312" w:hAnsi="Calibri" w:eastAsia="仿宋_GB2312" w:cs="宋体"/>
          <w:sz w:val="32"/>
          <w:szCs w:val="32"/>
          <w:lang w:val="zh-CN"/>
        </w:rPr>
      </w:pPr>
      <w:r>
        <w:rPr>
          <w:rFonts w:hint="eastAsia" w:ascii="仿宋_GB2312" w:hAnsi="Calibri" w:eastAsia="仿宋_GB2312" w:cs="宋体"/>
          <w:sz w:val="32"/>
          <w:szCs w:val="32"/>
          <w:lang w:val="zh-CN"/>
        </w:rPr>
        <w:t>副主任委员：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36" w:firstLineChars="199"/>
        <w:jc w:val="both"/>
        <w:textAlignment w:val="auto"/>
        <w:rPr>
          <w:rFonts w:hint="eastAsia" w:ascii="仿宋_GB2312" w:hAnsi="Calibri" w:eastAsia="仿宋_GB2312" w:cs="宋体"/>
          <w:sz w:val="32"/>
          <w:szCs w:val="32"/>
          <w:lang w:val="zh-CN"/>
        </w:rPr>
      </w:pPr>
      <w:r>
        <w:rPr>
          <w:rFonts w:hint="eastAsia" w:ascii="仿宋_GB2312" w:hAnsi="Calibri" w:eastAsia="仿宋_GB2312" w:cs="宋体"/>
          <w:sz w:val="32"/>
          <w:szCs w:val="32"/>
          <w:lang w:val="zh-CN"/>
        </w:rPr>
        <w:t>李双元  青海大学财经学院院长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36" w:firstLineChars="199"/>
        <w:jc w:val="both"/>
        <w:textAlignment w:val="auto"/>
        <w:rPr>
          <w:rFonts w:hint="eastAsia" w:ascii="仿宋_GB2312" w:hAnsi="Calibri" w:eastAsia="仿宋_GB2312" w:cs="宋体"/>
          <w:sz w:val="32"/>
          <w:szCs w:val="32"/>
          <w:lang w:val="zh-CN"/>
        </w:rPr>
      </w:pPr>
      <w:r>
        <w:rPr>
          <w:rFonts w:hint="eastAsia" w:ascii="仿宋_GB2312" w:hAnsi="Calibri" w:eastAsia="仿宋_GB2312" w:cs="宋体"/>
          <w:sz w:val="32"/>
          <w:szCs w:val="32"/>
          <w:lang w:val="zh-CN"/>
        </w:rPr>
        <w:t>委员：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36" w:firstLineChars="199"/>
        <w:jc w:val="both"/>
        <w:textAlignment w:val="auto"/>
        <w:rPr>
          <w:rFonts w:hint="eastAsia" w:ascii="仿宋_GB2312" w:hAnsi="Calibri" w:eastAsia="仿宋_GB2312" w:cs="宋体"/>
          <w:sz w:val="32"/>
          <w:szCs w:val="32"/>
          <w:lang w:val="zh-CN"/>
        </w:rPr>
      </w:pPr>
      <w:r>
        <w:rPr>
          <w:rFonts w:hint="eastAsia" w:ascii="仿宋_GB2312" w:hAnsi="Calibri" w:eastAsia="仿宋_GB2312" w:cs="宋体"/>
          <w:sz w:val="32"/>
          <w:szCs w:val="32"/>
          <w:lang w:val="zh-CN"/>
        </w:rPr>
        <w:t>何梅青  青海大学财经学院旅游与工商管理系主任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36" w:firstLineChars="199"/>
        <w:jc w:val="both"/>
        <w:textAlignment w:val="auto"/>
        <w:rPr>
          <w:rFonts w:hint="eastAsia" w:ascii="仿宋_GB2312" w:hAnsi="Calibri" w:eastAsia="仿宋_GB2312" w:cs="宋体"/>
          <w:sz w:val="32"/>
          <w:szCs w:val="32"/>
          <w:lang w:val="zh-CN"/>
        </w:rPr>
      </w:pPr>
      <w:r>
        <w:rPr>
          <w:rFonts w:hint="eastAsia" w:ascii="仿宋_GB2312" w:hAnsi="Calibri" w:eastAsia="仿宋_GB2312" w:cs="宋体"/>
          <w:sz w:val="32"/>
          <w:szCs w:val="32"/>
          <w:lang w:val="zh-CN"/>
        </w:rPr>
        <w:t>赵治中  青海大学财经学院创新创业研究中心主任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36" w:firstLineChars="199"/>
        <w:jc w:val="both"/>
        <w:textAlignment w:val="auto"/>
        <w:rPr>
          <w:rFonts w:hint="eastAsia" w:ascii="仿宋_GB2312" w:hAnsi="Calibri" w:eastAsia="仿宋_GB2312" w:cs="宋体"/>
          <w:sz w:val="32"/>
          <w:szCs w:val="32"/>
          <w:lang w:val="zh-CN"/>
        </w:rPr>
      </w:pPr>
      <w:r>
        <w:rPr>
          <w:rFonts w:hint="eastAsia" w:ascii="仿宋_GB2312" w:hAnsi="Calibri" w:eastAsia="仿宋_GB2312" w:cs="宋体"/>
          <w:sz w:val="32"/>
          <w:szCs w:val="32"/>
          <w:lang w:val="zh-CN"/>
        </w:rPr>
        <w:t>大赛组委会负责大赛组织领导工作，大赛执委会负责大赛整体组织实施工作，大赛组委会下设秘书处（设在青海大学财经学院创新创业研究中心），负责大赛日常事务。各高等院校根据实际成立校级组织机构，负责学校初赛的组织实施、项目评审和省级选拔赛推荐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36" w:firstLineChars="199"/>
        <w:jc w:val="both"/>
        <w:textAlignment w:val="auto"/>
        <w:outlineLvl w:val="0"/>
        <w:rPr>
          <w:rFonts w:hint="eastAsia" w:hAnsi="Calibri" w:cs="宋体"/>
          <w:sz w:val="32"/>
          <w:szCs w:val="32"/>
          <w:lang w:val="zh-CN"/>
        </w:rPr>
      </w:pPr>
      <w:r>
        <w:rPr>
          <w:rFonts w:hint="eastAsia" w:ascii="黑体" w:hAnsi="黑体" w:eastAsia="黑体" w:cs="宋体"/>
          <w:sz w:val="32"/>
          <w:szCs w:val="32"/>
          <w:lang w:val="zh-CN"/>
        </w:rPr>
        <w:t>十四、大赛注意事项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36" w:firstLineChars="199"/>
        <w:jc w:val="both"/>
        <w:textAlignment w:val="auto"/>
        <w:rPr>
          <w:rFonts w:hint="eastAsia" w:ascii="仿宋_GB2312" w:hAnsi="Calibri" w:eastAsia="仿宋_GB2312" w:cs="宋体"/>
          <w:sz w:val="32"/>
          <w:szCs w:val="32"/>
          <w:lang w:val="zh-CN"/>
        </w:rPr>
      </w:pPr>
      <w:r>
        <w:rPr>
          <w:rFonts w:hint="eastAsia" w:ascii="仿宋_GB2312" w:hAnsi="Calibri" w:eastAsia="仿宋_GB2312" w:cs="宋体"/>
          <w:sz w:val="32"/>
          <w:szCs w:val="32"/>
          <w:lang w:val="zh-CN"/>
        </w:rPr>
        <w:t>1</w:t>
      </w:r>
      <w:r>
        <w:rPr>
          <w:rFonts w:hint="eastAsia" w:ascii="仿宋_GB2312" w:hAnsi="Calibri" w:eastAsia="仿宋_GB2312" w:cs="宋体"/>
          <w:sz w:val="32"/>
          <w:szCs w:val="32"/>
          <w:lang w:val="zh-CN" w:eastAsia="zh-CN"/>
        </w:rPr>
        <w:t>.</w:t>
      </w:r>
      <w:r>
        <w:rPr>
          <w:rFonts w:hint="eastAsia" w:ascii="仿宋_GB2312" w:hAnsi="Calibri" w:eastAsia="仿宋_GB2312" w:cs="宋体"/>
          <w:sz w:val="32"/>
          <w:szCs w:val="32"/>
          <w:lang w:val="zh-CN"/>
        </w:rPr>
        <w:t>“三创赛”所有文档均放在三创赛官方网站（www.3chuang.net）上，请相关部门注意查看各方面信息。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36" w:firstLineChars="199"/>
        <w:jc w:val="both"/>
        <w:textAlignment w:val="auto"/>
        <w:rPr>
          <w:rFonts w:hint="eastAsia" w:ascii="仿宋_GB2312" w:hAnsi="Calibri" w:eastAsia="仿宋_GB2312" w:cs="宋体"/>
          <w:sz w:val="32"/>
          <w:szCs w:val="32"/>
          <w:lang w:val="zh-CN"/>
        </w:rPr>
      </w:pPr>
      <w:r>
        <w:rPr>
          <w:rFonts w:hint="eastAsia" w:ascii="仿宋_GB2312" w:hAnsi="Calibri" w:eastAsia="仿宋_GB2312" w:cs="宋体"/>
          <w:sz w:val="32"/>
          <w:szCs w:val="32"/>
          <w:lang w:val="zh-CN"/>
        </w:rPr>
        <w:t>2</w:t>
      </w:r>
      <w:r>
        <w:rPr>
          <w:rFonts w:hint="eastAsia" w:ascii="仿宋_GB2312" w:hAnsi="Calibri" w:eastAsia="仿宋_GB2312" w:cs="宋体"/>
          <w:sz w:val="32"/>
          <w:szCs w:val="32"/>
          <w:lang w:val="zh-CN" w:eastAsia="zh-CN"/>
        </w:rPr>
        <w:t>.</w:t>
      </w:r>
      <w:r>
        <w:rPr>
          <w:rFonts w:hint="eastAsia" w:ascii="仿宋_GB2312" w:hAnsi="Calibri" w:eastAsia="仿宋_GB2312" w:cs="宋体"/>
          <w:sz w:val="32"/>
          <w:szCs w:val="32"/>
          <w:lang w:val="zh-CN"/>
        </w:rPr>
        <w:t>若有意见或建议请发电子邮件到：3chuang</w:t>
      </w:r>
      <w:r>
        <w:rPr>
          <w:rFonts w:hint="eastAsia" w:ascii="楷体" w:hAnsi="楷体" w:eastAsia="楷体" w:cs="楷体"/>
          <w:sz w:val="32"/>
          <w:szCs w:val="32"/>
          <w:lang w:val="zh-CN"/>
        </w:rPr>
        <w:t>@</w:t>
      </w:r>
      <w:r>
        <w:rPr>
          <w:rFonts w:hint="eastAsia" w:ascii="仿宋_GB2312" w:hAnsi="Calibri" w:eastAsia="仿宋_GB2312" w:cs="宋体"/>
          <w:sz w:val="32"/>
          <w:szCs w:val="32"/>
          <w:lang w:val="zh-CN"/>
        </w:rPr>
        <w:t>xjtu.edu.cn，并注明：“三创赛**事项”</w:t>
      </w:r>
      <w:r>
        <w:rPr>
          <w:rFonts w:hint="eastAsia" w:ascii="仿宋_GB2312" w:hAnsi="Calibri" w:eastAsia="仿宋_GB2312" w:cs="宋体"/>
          <w:sz w:val="32"/>
          <w:szCs w:val="32"/>
          <w:lang w:val="zh-CN" w:eastAsia="zh-CN"/>
        </w:rPr>
        <w:t>。</w:t>
      </w:r>
      <w:r>
        <w:rPr>
          <w:rFonts w:hint="eastAsia" w:ascii="仿宋_GB2312" w:hAnsi="Calibri" w:eastAsia="仿宋_GB2312" w:cs="宋体"/>
          <w:sz w:val="32"/>
          <w:szCs w:val="32"/>
          <w:lang w:val="zh-CN"/>
        </w:rPr>
        <w:t>大赛流程及规则请见官网（www.3chuang.net）大赛细则栏目。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36" w:firstLineChars="199"/>
        <w:jc w:val="both"/>
        <w:textAlignment w:val="auto"/>
        <w:rPr>
          <w:rFonts w:hint="eastAsia" w:ascii="仿宋_GB2312" w:hAnsi="Calibri" w:eastAsia="仿宋_GB2312" w:cs="宋体"/>
          <w:sz w:val="32"/>
          <w:szCs w:val="32"/>
          <w:lang w:val="zh-CN"/>
        </w:rPr>
      </w:pPr>
      <w:r>
        <w:rPr>
          <w:rFonts w:hint="eastAsia" w:ascii="仿宋_GB2312" w:hAnsi="Calibri" w:eastAsia="仿宋_GB2312" w:cs="宋体"/>
          <w:sz w:val="32"/>
          <w:szCs w:val="32"/>
          <w:lang w:val="en-US" w:eastAsia="zh-CN"/>
        </w:rPr>
        <w:t>3.</w:t>
      </w:r>
      <w:r>
        <w:rPr>
          <w:rFonts w:hint="eastAsia" w:ascii="仿宋_GB2312" w:hAnsi="Calibri" w:eastAsia="仿宋_GB2312" w:cs="宋体"/>
          <w:sz w:val="32"/>
          <w:szCs w:val="32"/>
          <w:lang w:val="zh-CN"/>
        </w:rPr>
        <w:t>大赛组委会拥有本届大赛活动的最终解释权，未尽事宜，另行通知。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Ansi="宋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  <w:lang w:val="zh-CN"/>
        </w:rPr>
        <w:t>十五、其他事项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36" w:firstLineChars="199"/>
        <w:jc w:val="both"/>
        <w:textAlignment w:val="auto"/>
        <w:rPr>
          <w:rFonts w:hint="eastAsia" w:ascii="仿宋_GB2312" w:hAnsi="Calibri" w:eastAsia="仿宋_GB2312" w:cs="宋体"/>
          <w:sz w:val="32"/>
          <w:szCs w:val="32"/>
          <w:lang w:val="zh-CN"/>
        </w:rPr>
      </w:pPr>
      <w:r>
        <w:rPr>
          <w:rFonts w:hint="eastAsia" w:ascii="仿宋_GB2312" w:hAnsi="Calibri" w:eastAsia="仿宋_GB2312" w:cs="宋体"/>
          <w:sz w:val="32"/>
          <w:szCs w:val="32"/>
          <w:lang w:val="zh-CN"/>
        </w:rPr>
        <w:t>此文件及相关附件请在省教育厅网站高等教育处栏目下载（网址：http://www.qhedu.cn/）。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36" w:firstLineChars="199"/>
        <w:jc w:val="both"/>
        <w:textAlignment w:val="auto"/>
        <w:rPr>
          <w:rFonts w:hint="eastAsia" w:ascii="仿宋_GB2312" w:hAnsi="Calibri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宋体"/>
          <w:sz w:val="32"/>
          <w:szCs w:val="32"/>
          <w:lang w:val="zh-CN"/>
        </w:rPr>
        <w:t>省教育厅联系人：</w:t>
      </w:r>
      <w:r>
        <w:rPr>
          <w:rFonts w:hint="eastAsia" w:ascii="仿宋_GB2312" w:hAnsi="Calibri" w:eastAsia="仿宋_GB2312" w:cs="宋体"/>
          <w:sz w:val="32"/>
          <w:szCs w:val="32"/>
          <w:lang w:val="zh-CN" w:eastAsia="zh-CN"/>
        </w:rPr>
        <w:t>孙雅迪</w:t>
      </w:r>
      <w:r>
        <w:rPr>
          <w:rFonts w:hint="eastAsia" w:ascii="仿宋_GB2312" w:hAnsi="Calibri" w:eastAsia="仿宋_GB2312" w:cs="宋体"/>
          <w:sz w:val="32"/>
          <w:szCs w:val="32"/>
          <w:lang w:val="zh-CN"/>
        </w:rPr>
        <w:t xml:space="preserve"> </w:t>
      </w:r>
      <w:r>
        <w:rPr>
          <w:rFonts w:hint="eastAsia" w:ascii="仿宋_GB2312" w:hAnsi="Calibri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Calibri" w:eastAsia="仿宋_GB2312" w:cs="宋体"/>
          <w:sz w:val="32"/>
          <w:szCs w:val="32"/>
          <w:lang w:val="zh-CN"/>
        </w:rPr>
        <w:t xml:space="preserve"> </w:t>
      </w:r>
      <w:r>
        <w:rPr>
          <w:rFonts w:hint="eastAsia" w:ascii="仿宋_GB2312" w:hAnsi="Calibri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Calibri" w:eastAsia="仿宋_GB2312" w:cs="宋体"/>
          <w:sz w:val="32"/>
          <w:szCs w:val="32"/>
          <w:lang w:val="zh-CN"/>
        </w:rPr>
        <w:t>联系电话：63</w:t>
      </w:r>
      <w:r>
        <w:rPr>
          <w:rFonts w:hint="eastAsia" w:ascii="仿宋_GB2312" w:hAnsi="Calibri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宋体"/>
          <w:sz w:val="32"/>
          <w:szCs w:val="32"/>
          <w:lang w:val="zh-CN"/>
        </w:rPr>
        <w:t>0</w:t>
      </w:r>
      <w:r>
        <w:rPr>
          <w:rFonts w:hint="eastAsia" w:ascii="仿宋_GB2312" w:hAnsi="Calibri" w:eastAsia="仿宋_GB2312" w:cs="宋体"/>
          <w:sz w:val="32"/>
          <w:szCs w:val="32"/>
          <w:lang w:val="en-US" w:eastAsia="zh-CN"/>
        </w:rPr>
        <w:t>549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36" w:firstLineChars="199"/>
        <w:jc w:val="both"/>
        <w:textAlignment w:val="auto"/>
        <w:rPr>
          <w:rFonts w:hint="eastAsia" w:ascii="仿宋_GB2312" w:hAnsi="Calibri" w:eastAsia="仿宋_GB2312" w:cs="宋体"/>
          <w:sz w:val="32"/>
          <w:szCs w:val="32"/>
          <w:lang w:val="zh-CN"/>
        </w:rPr>
      </w:pPr>
      <w:r>
        <w:rPr>
          <w:rFonts w:hint="eastAsia" w:ascii="仿宋_GB2312" w:hAnsi="Calibri" w:eastAsia="仿宋_GB2312" w:cs="宋体"/>
          <w:sz w:val="32"/>
          <w:szCs w:val="32"/>
          <w:lang w:val="zh-CN"/>
        </w:rPr>
        <w:t>青海赛区组委会秘书处</w:t>
      </w:r>
      <w:r>
        <w:rPr>
          <w:rFonts w:hint="eastAsia" w:ascii="仿宋_GB2312" w:hAnsi="Calibri" w:eastAsia="仿宋_GB2312" w:cs="宋体"/>
          <w:sz w:val="32"/>
          <w:szCs w:val="32"/>
          <w:lang w:val="zh-CN" w:eastAsia="zh-CN"/>
        </w:rPr>
        <w:t>：</w:t>
      </w:r>
      <w:r>
        <w:rPr>
          <w:rFonts w:hint="eastAsia" w:ascii="仿宋_GB2312" w:hAnsi="Calibri" w:eastAsia="仿宋_GB2312" w:cs="宋体"/>
          <w:sz w:val="32"/>
          <w:szCs w:val="32"/>
          <w:lang w:val="zh-CN"/>
        </w:rPr>
        <w:t>联系人：樊玉泾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36" w:firstLineChars="199"/>
        <w:jc w:val="both"/>
        <w:textAlignment w:val="auto"/>
        <w:rPr>
          <w:rFonts w:hint="eastAsia" w:ascii="仿宋_GB2312" w:hAnsi="Calibri" w:eastAsia="仿宋_GB2312" w:cs="宋体"/>
          <w:sz w:val="32"/>
          <w:szCs w:val="32"/>
          <w:lang w:val="zh-CN"/>
        </w:rPr>
      </w:pPr>
      <w:r>
        <w:rPr>
          <w:rFonts w:hint="eastAsia" w:ascii="仿宋_GB2312" w:hAnsi="Calibri" w:eastAsia="仿宋_GB2312" w:cs="宋体"/>
          <w:sz w:val="32"/>
          <w:szCs w:val="32"/>
          <w:lang w:val="zh-CN"/>
        </w:rPr>
        <w:t xml:space="preserve">联系电话：13519703959 </w:t>
      </w:r>
      <w:r>
        <w:rPr>
          <w:rFonts w:hint="eastAsia" w:ascii="仿宋_GB2312" w:hAnsi="Calibri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sz w:val="32"/>
          <w:szCs w:val="32"/>
          <w:lang w:val="zh-CN"/>
        </w:rPr>
        <w:t xml:space="preserve"> 邮箱：2481083553</w:t>
      </w:r>
      <w:r>
        <w:rPr>
          <w:rFonts w:hint="eastAsia" w:ascii="楷体" w:hAnsi="楷体" w:eastAsia="楷体" w:cs="楷体"/>
          <w:sz w:val="32"/>
          <w:szCs w:val="32"/>
          <w:lang w:val="zh-CN"/>
        </w:rPr>
        <w:t>@</w:t>
      </w:r>
      <w:r>
        <w:rPr>
          <w:rFonts w:hint="eastAsia" w:ascii="仿宋_GB2312" w:hAnsi="Calibri" w:eastAsia="仿宋_GB2312" w:cs="宋体"/>
          <w:sz w:val="32"/>
          <w:szCs w:val="32"/>
          <w:lang w:val="zh-CN"/>
        </w:rPr>
        <w:t>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16230"/>
    <w:rsid w:val="43B56032"/>
    <w:rsid w:val="6201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2019-03-11T07:10:00Z</dcterms:created>
  <dc:creator>hp</dc:creator>
  <cp:lastModifiedBy>二胡的弦</cp:lastModifiedBy>
  <dcterms:modified xsi:type="dcterms:W3CDTF">2019-03-12T08:17:54Z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