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华文仿宋" w:hAnsi="华文仿宋" w:eastAsia="华文仿宋" w:cs="华文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24"/>
          <w:szCs w:val="24"/>
          <w:lang w:eastAsia="zh-CN"/>
        </w:rPr>
        <w:t>附件</w:t>
      </w:r>
      <w:r>
        <w:rPr>
          <w:rFonts w:hint="eastAsia" w:ascii="华文仿宋" w:hAnsi="华文仿宋" w:eastAsia="华文仿宋" w:cs="华文仿宋"/>
          <w:b w:val="0"/>
          <w:bCs w:val="0"/>
          <w:sz w:val="24"/>
          <w:szCs w:val="24"/>
          <w:lang w:val="en-US" w:eastAsia="zh-CN"/>
        </w:rPr>
        <w:t>1：</w:t>
      </w:r>
    </w:p>
    <w:p>
      <w:pPr>
        <w:jc w:val="center"/>
        <w:rPr>
          <w:rFonts w:hint="eastAsia" w:ascii="华文仿宋" w:hAnsi="华文仿宋" w:eastAsia="华文仿宋" w:cs="华文仿宋"/>
          <w:b w:val="0"/>
          <w:bCs w:val="0"/>
          <w:sz w:val="30"/>
          <w:szCs w:val="30"/>
        </w:rPr>
      </w:pPr>
      <w:r>
        <w:rPr>
          <w:rFonts w:hint="eastAsia" w:ascii="华文仿宋" w:hAnsi="华文仿宋" w:eastAsia="华文仿宋" w:cs="华文仿宋"/>
          <w:b/>
          <w:bCs/>
          <w:sz w:val="30"/>
          <w:szCs w:val="30"/>
        </w:rPr>
        <w:t>青海大学202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</w:rPr>
        <w:t>年常规选调生拟推荐人选名册</w:t>
      </w:r>
    </w:p>
    <w:tbl>
      <w:tblPr>
        <w:tblStyle w:val="4"/>
        <w:tblW w:w="11718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622"/>
        <w:gridCol w:w="1180"/>
        <w:gridCol w:w="705"/>
        <w:gridCol w:w="909"/>
        <w:gridCol w:w="1384"/>
        <w:gridCol w:w="2017"/>
        <w:gridCol w:w="1256"/>
        <w:gridCol w:w="2844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68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院系及专业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选调资格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选调类别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任晓莹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1995.07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农牧学院动物营养与饲料学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中共党员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18年学业一等奖学金（6分）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19年学业二等奖学金（4分）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20年学业二等奖学金（4分）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国家奖学金（10分）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总计24分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苏晓燕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1994.03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回族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农学硕士研究生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生态环境工程学院资源生物学专业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1.中共党员 2担任学生干部：生态环境工程学院研究生党支部支部书记；18资源生物学班长获省级奖学金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18级资源生物班班长（6分）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18年学业一等奖学金（6分）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19年学业二等奖学金（4分）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20年学业三等奖学金（2分）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总计18分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木吉多杰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1993.04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藏族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藏医学院民族医学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班干部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18年学业一等奖学金（6分）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19年学业三等奖学金（2分）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20年学业二等奖学金（4分）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班长（6分）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总计18分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冉凤霞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199309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农学硕士研究生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生态环境工程学院资源生物学专业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2020年获得国家奖学金；2020年青海大学一等学业奖学金；2019年青海大学三等学业奖学金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18年国家励志奖学金（6分）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19年学业三等奖学金（2分）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20年学业一等奖学金（6分）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总计14分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马清花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1993.08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农学硕士研究生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生态环境工程学院资源生物学专业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1.中共预备党员；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2.获得2018学年一等、2019学年二等、2020学年二等学业奖学金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18年学业一等奖学金（6分）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19年学业二等奖学金（4分）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20年学业二等奖学金（4分）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总计14分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王超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1996.03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土族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农牧学院农艺与种业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获得校级及以上奖励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18年学业一等奖学金（6分）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19年学业二等奖学金（4分）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20年学业三等奖学金（2分）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总计12分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张慧敏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1996.01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藏族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农牧学院草学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获得校级及以上奖励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18年学业一等奖学金（6分）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19年学业三等奖学金（2分）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20年学业二等奖学金（4分）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总计12分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乔世英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1995.10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农牧学院资源利用与植物保护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中共党员；获得校级奖励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18年学业一等奖学金（6分）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19年学业三等奖学金（2分）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20年学业三等奖学金（2分）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总计10分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杨雪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1996.01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农牧学院农艺与种业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获得校级及以上奖励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18年学业一等奖学金（6分）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19年学业三等奖学金（2分）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20年学业三等奖学金（2分）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总计10分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周义秀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1996.07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农牧学院动物营养与饲料学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获国家奖学金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20年国家奖学金（10分）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总计10分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韩海梅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1995.01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马克思主义学院思想政治教育专业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中共党员；获得校级奖励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18年学业一等奖学金（6分）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19年学业三等奖学金（2分）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总计8分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才项仁增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1991.05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藏族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藏医学院民族医学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中共党员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18年学业一等奖学金（6分）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刘青青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1994.08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马克思主义学院马克思主义基本原理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中共党员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非定向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周佳琪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1995.07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土木工程院结构工程与建筑材料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中共党员；获得国家奖学金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非定向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周选博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1994.03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农牧学院草学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中共党员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非定向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曹寿凯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1994.12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水利电力学院水文学及水资源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获得校级以上奖励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非定向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史炳超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女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1995.09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汉族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硕士研究生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财经学院农村发展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校级奖学金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sz w:val="24"/>
                <w:szCs w:val="24"/>
                <w:u w:val="none"/>
                <w:lang w:eastAsia="zh-CN"/>
              </w:rPr>
              <w:t>非定向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青鸟华光简仿宋二" w:hAnsi="青鸟华光简仿宋二" w:eastAsia="青鸟华光简仿宋二" w:cs="青鸟华光简仿宋二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>
      <w:pP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adjustRightInd w:val="0"/>
        <w:snapToGrid w:val="0"/>
        <w:spacing w:beforeLines="10" w:afterLines="10" w:line="600" w:lineRule="exact"/>
        <w:rPr>
          <w:rFonts w:hint="eastAsia" w:ascii="华文仿宋" w:hAnsi="华文仿宋" w:eastAsia="华文仿宋" w:cs="华文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24"/>
          <w:szCs w:val="24"/>
          <w:lang w:val="en-US" w:eastAsia="zh-CN"/>
        </w:rPr>
        <w:t>附件2：</w:t>
      </w:r>
    </w:p>
    <w:p>
      <w:pPr>
        <w:numPr>
          <w:ilvl w:val="0"/>
          <w:numId w:val="0"/>
        </w:numPr>
        <w:adjustRightInd w:val="0"/>
        <w:snapToGrid w:val="0"/>
        <w:spacing w:beforeLines="10" w:afterLines="10" w:line="600" w:lineRule="exact"/>
        <w:ind w:left="975" w:leftChars="0"/>
        <w:jc w:val="center"/>
        <w:rPr>
          <w:rFonts w:hint="eastAsia" w:ascii="华文仿宋" w:hAnsi="华文仿宋" w:eastAsia="华文仿宋" w:cs="华文仿宋"/>
          <w:b/>
          <w:bCs/>
          <w:sz w:val="30"/>
          <w:szCs w:val="30"/>
        </w:rPr>
      </w:pPr>
      <w:r>
        <w:rPr>
          <w:rFonts w:hint="eastAsia" w:ascii="华文仿宋" w:hAnsi="华文仿宋" w:eastAsia="华文仿宋" w:cs="华文仿宋"/>
          <w:b/>
          <w:bCs/>
          <w:sz w:val="30"/>
          <w:szCs w:val="30"/>
        </w:rPr>
        <w:t>青海大学202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</w:rPr>
        <w:t>年定向选调生拟推荐人选评分一览表</w:t>
      </w:r>
    </w:p>
    <w:tbl>
      <w:tblPr>
        <w:tblStyle w:val="4"/>
        <w:tblW w:w="12694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3"/>
        <w:gridCol w:w="1335"/>
        <w:gridCol w:w="1260"/>
        <w:gridCol w:w="1260"/>
        <w:gridCol w:w="3809"/>
        <w:gridCol w:w="2719"/>
        <w:gridCol w:w="90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在校期间获得奖项情况</w:t>
            </w:r>
          </w:p>
        </w:tc>
        <w:tc>
          <w:tcPr>
            <w:tcW w:w="74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在校期间干部素质能力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市校级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校级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院级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atLeast"/>
          <w:jc w:val="center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特等奖:20分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特等奖:16分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特等奖:12分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特等奖:8分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校学生会团总支书记、主席：10分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院团委副书记、直属系团总支副书记、院学生会主席：9分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班级团支部书记、班长：6分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  <w:jc w:val="center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一等奖:18分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一等奖:14分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一等奖:10分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一等奖:6分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校学生会团总支副书记、副主席，学社团联主席、团总支书记，青协主席、团总支书记，科协主席、团支部书记，新媒体主任，艺术团团长，红会会长、团总支书记：9分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院团委委员、院学生会副主席：8分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团支部副书记、副班长：4分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二等奖:16分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二等奖:12分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二等奖:8分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二等奖:4分</w:t>
            </w:r>
          </w:p>
        </w:tc>
        <w:tc>
          <w:tcPr>
            <w:tcW w:w="3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学社团联副主席、青协副主席、科协副主席、新媒体副主任、艺术团副团长、红会副会长、学生会部长：8分</w:t>
            </w:r>
          </w:p>
        </w:tc>
        <w:tc>
          <w:tcPr>
            <w:tcW w:w="27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院团总支委员、院学生会部长、系学生会主席：7分</w:t>
            </w:r>
          </w:p>
        </w:tc>
        <w:tc>
          <w:tcPr>
            <w:tcW w:w="9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  <w:lang w:eastAsia="zh-CN"/>
              </w:rPr>
              <w:t>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三等奖:14分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三等奖：10分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三等奖：6分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三等奖：2分</w:t>
            </w:r>
          </w:p>
        </w:tc>
        <w:tc>
          <w:tcPr>
            <w:tcW w:w="3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校学生会副部长、社团社长、其他学生组织部长：7分</w:t>
            </w:r>
          </w:p>
        </w:tc>
        <w:tc>
          <w:tcPr>
            <w:tcW w:w="27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院、直属系学生会副部长、系学生副主席、部长、副部长：6分</w:t>
            </w:r>
          </w:p>
        </w:tc>
        <w:tc>
          <w:tcPr>
            <w:tcW w:w="9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优秀奖：12分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优秀奖：8分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优秀奖：4分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优秀奖：1分</w:t>
            </w:r>
          </w:p>
        </w:tc>
        <w:tc>
          <w:tcPr>
            <w:tcW w:w="74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学生社团团支部书记、副书记加分参照班级团支部情况执行。</w:t>
            </w:r>
          </w:p>
        </w:tc>
      </w:tr>
    </w:tbl>
    <w:p>
      <w:pPr>
        <w:adjustRightInd w:val="0"/>
        <w:snapToGrid w:val="0"/>
        <w:spacing w:beforeLines="10" w:afterLines="10" w:line="600" w:lineRule="exact"/>
        <w:rPr>
          <w:rFonts w:hint="default" w:ascii="华文仿宋" w:hAnsi="华文仿宋" w:eastAsia="华文仿宋" w:cs="华文仿宋"/>
          <w:b w:val="0"/>
          <w:bCs w:val="0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青鸟华光简仿宋二">
    <w:altName w:val="仿宋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E4A26"/>
    <w:rsid w:val="009857DC"/>
    <w:rsid w:val="0867236B"/>
    <w:rsid w:val="14DE4A26"/>
    <w:rsid w:val="26D1459A"/>
    <w:rsid w:val="42C156B2"/>
    <w:rsid w:val="45303754"/>
    <w:rsid w:val="56432C00"/>
    <w:rsid w:val="5B030EF8"/>
    <w:rsid w:val="61DE3ADB"/>
    <w:rsid w:val="6E79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link w:val="6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_Style 1"/>
    <w:basedOn w:val="1"/>
    <w:link w:val="5"/>
    <w:qFormat/>
    <w:uiPriority w:val="0"/>
    <w:pPr>
      <w:widowControl/>
      <w:spacing w:after="160" w:afterLines="0" w:line="240" w:lineRule="exact"/>
      <w:jc w:val="left"/>
    </w:pPr>
  </w:style>
  <w:style w:type="character" w:customStyle="1" w:styleId="7">
    <w:name w:val="font11"/>
    <w:basedOn w:val="5"/>
    <w:qFormat/>
    <w:uiPriority w:val="0"/>
    <w:rPr>
      <w:rFonts w:hint="eastAsia" w:ascii="楷体_GB2312" w:eastAsia="楷体_GB2312" w:cs="楷体_GB2312"/>
      <w:color w:val="000000"/>
      <w:sz w:val="22"/>
      <w:szCs w:val="22"/>
      <w:u w:val="none"/>
    </w:rPr>
  </w:style>
  <w:style w:type="character" w:customStyle="1" w:styleId="8">
    <w:name w:val="font0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2021-03-05T08:05:00Z</dcterms:created>
  <dc:creator>Administrator</dc:creator>
  <cp:lastModifiedBy>Lenovo</cp:lastModifiedBy>
  <cp:lastPrinted>2021-03-05T08:47:00Z</cp:lastPrinted>
  <dcterms:modified xsi:type="dcterms:W3CDTF">2021-03-05T13:59:56Z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