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33" w:rsidRDefault="00F80733" w:rsidP="00F80733">
      <w:pPr>
        <w:spacing w:line="240" w:lineRule="atLeast"/>
        <w:jc w:val="left"/>
        <w:rPr>
          <w:rFonts w:ascii="Times New Roman" w:hAnsi="Times New Roman"/>
          <w:b/>
          <w:bCs/>
          <w:sz w:val="30"/>
          <w:szCs w:val="30"/>
          <w:shd w:val="clear" w:color="auto" w:fill="FFFFFF"/>
        </w:rPr>
      </w:pPr>
      <w:r w:rsidRPr="00970079">
        <w:rPr>
          <w:rFonts w:ascii="Times New Roman" w:hAnsi="Times New Roman" w:hint="eastAsia"/>
          <w:b/>
          <w:bCs/>
          <w:sz w:val="30"/>
          <w:szCs w:val="30"/>
          <w:shd w:val="clear" w:color="auto" w:fill="FFFFFF"/>
        </w:rPr>
        <w:t>附件</w:t>
      </w:r>
      <w:r w:rsidRPr="00970079">
        <w:rPr>
          <w:rFonts w:ascii="Times New Roman" w:hAnsi="Times New Roman"/>
          <w:b/>
          <w:bCs/>
          <w:sz w:val="30"/>
          <w:szCs w:val="30"/>
          <w:shd w:val="clear" w:color="auto" w:fill="FFFFFF"/>
        </w:rPr>
        <w:t>1</w:t>
      </w:r>
    </w:p>
    <w:p w:rsidR="00F80733" w:rsidRDefault="00F80733" w:rsidP="00F80733">
      <w:pPr>
        <w:spacing w:line="240" w:lineRule="atLeast"/>
        <w:jc w:val="center"/>
        <w:rPr>
          <w:rFonts w:ascii="Times New Roman" w:hAnsi="Times New Roman"/>
          <w:b/>
          <w:bCs/>
          <w:sz w:val="30"/>
          <w:szCs w:val="30"/>
          <w:shd w:val="clear" w:color="auto" w:fill="FFFFFF"/>
        </w:rPr>
      </w:pPr>
      <w:r w:rsidRPr="00970079">
        <w:rPr>
          <w:rFonts w:ascii="宋体" w:hAnsi="宋体" w:hint="eastAsia"/>
          <w:b/>
          <w:bCs/>
          <w:sz w:val="30"/>
          <w:szCs w:val="30"/>
          <w:shd w:val="clear" w:color="auto" w:fill="FFFFFF"/>
        </w:rPr>
        <w:t>青海大学第二届研究生“迎新杯”男子篮球赛报名表</w:t>
      </w:r>
    </w:p>
    <w:p w:rsidR="00F80733" w:rsidRPr="00970079" w:rsidRDefault="00F80733" w:rsidP="00F80733">
      <w:pPr>
        <w:spacing w:line="240" w:lineRule="atLeast"/>
        <w:jc w:val="left"/>
        <w:rPr>
          <w:rFonts w:ascii="Times New Roman" w:hAnsi="Times New Roman"/>
          <w:b/>
          <w:bCs/>
          <w:sz w:val="30"/>
          <w:szCs w:val="30"/>
          <w:shd w:val="clear" w:color="auto" w:fill="FFFFFF"/>
        </w:rPr>
      </w:pPr>
      <w:r w:rsidRPr="00C867C9">
        <w:rPr>
          <w:rFonts w:ascii="仿宋_GB2312" w:eastAsia="仿宋_GB2312" w:hAnsi="仿宋" w:cs="仿宋" w:hint="eastAsia"/>
          <w:sz w:val="28"/>
          <w:szCs w:val="28"/>
        </w:rPr>
        <w:t xml:space="preserve">院系名称（盖章）：                       </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369"/>
        <w:gridCol w:w="1836"/>
        <w:gridCol w:w="672"/>
        <w:gridCol w:w="692"/>
        <w:gridCol w:w="1511"/>
        <w:gridCol w:w="321"/>
        <w:gridCol w:w="2762"/>
      </w:tblGrid>
      <w:tr w:rsidR="00F80733" w:rsidRPr="00B86B4C" w:rsidTr="005545CE">
        <w:trPr>
          <w:trHeight w:val="602"/>
          <w:jc w:val="center"/>
        </w:trPr>
        <w:tc>
          <w:tcPr>
            <w:tcW w:w="218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r w:rsidRPr="00B86B4C">
              <w:rPr>
                <w:rFonts w:ascii="仿宋_GB2312" w:eastAsia="仿宋_GB2312" w:hAnsi="宋体" w:hint="eastAsia"/>
                <w:bCs/>
                <w:sz w:val="28"/>
                <w:szCs w:val="28"/>
              </w:rPr>
              <w:t>主管领导</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r w:rsidRPr="00B86B4C">
              <w:rPr>
                <w:rFonts w:ascii="仿宋_GB2312" w:eastAsia="仿宋_GB2312" w:hAnsi="宋体" w:hint="eastAsia"/>
                <w:bCs/>
                <w:sz w:val="28"/>
                <w:szCs w:val="28"/>
              </w:rPr>
              <w:t>联系电话</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p>
        </w:tc>
      </w:tr>
      <w:tr w:rsidR="00F80733" w:rsidRPr="00B86B4C" w:rsidTr="005545CE">
        <w:trPr>
          <w:trHeight w:val="602"/>
          <w:jc w:val="center"/>
        </w:trPr>
        <w:tc>
          <w:tcPr>
            <w:tcW w:w="218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r w:rsidRPr="00B86B4C">
              <w:rPr>
                <w:rFonts w:ascii="仿宋_GB2312" w:eastAsia="仿宋_GB2312" w:hAnsi="宋体" w:hint="eastAsia"/>
                <w:bCs/>
                <w:sz w:val="28"/>
                <w:szCs w:val="28"/>
              </w:rPr>
              <w:t>领队教师</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r w:rsidRPr="00B86B4C">
              <w:rPr>
                <w:rFonts w:ascii="仿宋_GB2312" w:eastAsia="仿宋_GB2312" w:hAnsi="宋体" w:hint="eastAsia"/>
                <w:bCs/>
                <w:sz w:val="28"/>
                <w:szCs w:val="28"/>
              </w:rPr>
              <w:t>联系电话</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宋体"/>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宋体" w:cs="??_GB2312" w:hint="eastAsia"/>
                <w:bCs/>
                <w:sz w:val="28"/>
                <w:szCs w:val="28"/>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宋体" w:hint="eastAsia"/>
                <w:bCs/>
                <w:sz w:val="28"/>
                <w:szCs w:val="28"/>
              </w:rPr>
              <w:t>姓  名</w:t>
            </w: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宋体" w:hint="eastAsia"/>
                <w:bCs/>
                <w:sz w:val="28"/>
                <w:szCs w:val="28"/>
              </w:rPr>
              <w:t>学  号</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bCs/>
                <w:sz w:val="28"/>
                <w:szCs w:val="28"/>
              </w:rPr>
            </w:pPr>
            <w:r w:rsidRPr="00B86B4C">
              <w:rPr>
                <w:rFonts w:ascii="仿宋_GB2312" w:eastAsia="仿宋_GB2312" w:hAnsi="宋体" w:hint="eastAsia"/>
                <w:bCs/>
                <w:sz w:val="28"/>
                <w:szCs w:val="28"/>
              </w:rPr>
              <w:t>球服号码</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bCs/>
                <w:sz w:val="28"/>
                <w:szCs w:val="28"/>
              </w:rPr>
            </w:pPr>
            <w:r w:rsidRPr="00B86B4C">
              <w:rPr>
                <w:rFonts w:ascii="仿宋_GB2312" w:eastAsia="仿宋_GB2312" w:hAnsi="宋体" w:hint="eastAsia"/>
                <w:bCs/>
                <w:sz w:val="28"/>
                <w:szCs w:val="28"/>
              </w:rPr>
              <w:t>联系方式</w:t>
            </w: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bCs/>
                <w:sz w:val="28"/>
                <w:szCs w:val="28"/>
              </w:rPr>
            </w:pPr>
            <w:r w:rsidRPr="00B86B4C">
              <w:rPr>
                <w:rFonts w:ascii="仿宋_GB2312" w:eastAsia="仿宋_GB2312" w:hAnsi="宋体" w:hint="eastAsia"/>
                <w:bCs/>
                <w:sz w:val="28"/>
                <w:szCs w:val="28"/>
              </w:rPr>
              <w:t>身份证号</w:t>
            </w: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1</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2</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3</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4</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5</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6</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7</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8</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02"/>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9</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r w:rsidR="00F80733" w:rsidRPr="00B86B4C" w:rsidTr="005545CE">
        <w:trPr>
          <w:trHeight w:val="611"/>
          <w:jc w:val="center"/>
        </w:trPr>
        <w:tc>
          <w:tcPr>
            <w:tcW w:w="813"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r w:rsidRPr="00B86B4C">
              <w:rPr>
                <w:rFonts w:ascii="仿宋_GB2312" w:eastAsia="仿宋_GB2312" w:hAnsi="Times New Roman" w:hint="eastAsia"/>
                <w:bCs/>
                <w:sz w:val="28"/>
                <w:szCs w:val="28"/>
              </w:rPr>
              <w:t>10</w:t>
            </w:r>
          </w:p>
        </w:tc>
        <w:tc>
          <w:tcPr>
            <w:tcW w:w="1369"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6"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c>
          <w:tcPr>
            <w:tcW w:w="2762" w:type="dxa"/>
            <w:tcBorders>
              <w:top w:val="single" w:sz="4" w:space="0" w:color="auto"/>
              <w:left w:val="single" w:sz="4" w:space="0" w:color="auto"/>
              <w:bottom w:val="single" w:sz="4" w:space="0" w:color="auto"/>
              <w:right w:val="single" w:sz="4" w:space="0" w:color="auto"/>
            </w:tcBorders>
            <w:vAlign w:val="center"/>
          </w:tcPr>
          <w:p w:rsidR="00F80733" w:rsidRPr="00B86B4C" w:rsidRDefault="00F80733" w:rsidP="005545CE">
            <w:pPr>
              <w:jc w:val="center"/>
              <w:rPr>
                <w:rFonts w:ascii="仿宋_GB2312" w:eastAsia="仿宋_GB2312" w:hAnsi="Times New Roman" w:cs="??_GB2312"/>
                <w:bCs/>
                <w:sz w:val="28"/>
                <w:szCs w:val="28"/>
              </w:rPr>
            </w:pPr>
          </w:p>
        </w:tc>
      </w:tr>
    </w:tbl>
    <w:p w:rsidR="00F80733" w:rsidRPr="00B86B4C" w:rsidRDefault="00F80733" w:rsidP="00F80733">
      <w:pPr>
        <w:spacing w:line="576" w:lineRule="exact"/>
        <w:rPr>
          <w:rFonts w:ascii="仿宋_GB2312" w:eastAsia="仿宋_GB2312" w:hAnsi="Times New Roman"/>
          <w:sz w:val="28"/>
          <w:szCs w:val="28"/>
        </w:rPr>
      </w:pPr>
      <w:r w:rsidRPr="00B86B4C">
        <w:rPr>
          <w:rFonts w:ascii="仿宋_GB2312" w:eastAsia="仿宋_GB2312" w:hAnsi="宋体" w:hint="eastAsia"/>
          <w:sz w:val="28"/>
          <w:szCs w:val="28"/>
        </w:rPr>
        <w:t>备注：</w:t>
      </w:r>
    </w:p>
    <w:p w:rsidR="00F80733" w:rsidRPr="00B86B4C" w:rsidRDefault="00F80733" w:rsidP="00F80733">
      <w:pPr>
        <w:spacing w:line="576" w:lineRule="exact"/>
        <w:rPr>
          <w:rFonts w:ascii="仿宋_GB2312" w:eastAsia="仿宋_GB2312" w:hAnsi="宋体"/>
          <w:sz w:val="28"/>
          <w:szCs w:val="28"/>
        </w:rPr>
      </w:pPr>
      <w:r w:rsidRPr="00B86B4C">
        <w:rPr>
          <w:rFonts w:ascii="仿宋_GB2312" w:eastAsia="仿宋_GB2312" w:hAnsi="宋体" w:hint="eastAsia"/>
          <w:sz w:val="28"/>
          <w:szCs w:val="28"/>
        </w:rPr>
        <w:t>1.每队球员报名人数不得超过10人，表中球员信息请按照球衣号码从小到大的顺序填写，队长请在姓名后标注☆</w:t>
      </w:r>
    </w:p>
    <w:p w:rsidR="00F80733" w:rsidRPr="00723AB1" w:rsidRDefault="00F80733" w:rsidP="00F80733">
      <w:pPr>
        <w:spacing w:line="576" w:lineRule="exact"/>
      </w:pPr>
      <w:r>
        <w:rPr>
          <w:rFonts w:ascii="仿宋_GB2312" w:eastAsia="仿宋_GB2312" w:hAnsi="Times New Roman"/>
          <w:sz w:val="28"/>
          <w:szCs w:val="28"/>
        </w:rPr>
        <w:t>2</w:t>
      </w:r>
      <w:r w:rsidRPr="00B86B4C">
        <w:rPr>
          <w:rFonts w:ascii="仿宋_GB2312" w:eastAsia="仿宋_GB2312" w:hAnsi="Times New Roman" w:hint="eastAsia"/>
          <w:sz w:val="28"/>
          <w:szCs w:val="28"/>
        </w:rPr>
        <w:t>.未按照上述规定填写的表格，将视为无效表格。</w:t>
      </w:r>
    </w:p>
    <w:p w:rsidR="00F80733" w:rsidRDefault="00F80733" w:rsidP="00F80733">
      <w:pPr>
        <w:widowControl/>
        <w:spacing w:line="576" w:lineRule="exact"/>
        <w:ind w:firstLineChars="1700" w:firstLine="5440"/>
        <w:jc w:val="left"/>
        <w:rPr>
          <w:rFonts w:ascii="仿宋_GB2312" w:eastAsia="仿宋_GB2312" w:hAnsi="宋体" w:cs="宋体"/>
          <w:sz w:val="32"/>
          <w:szCs w:val="32"/>
        </w:rPr>
      </w:pPr>
    </w:p>
    <w:p w:rsidR="00F80733" w:rsidRDefault="00F80733" w:rsidP="00F80733">
      <w:pPr>
        <w:spacing w:line="576" w:lineRule="exact"/>
        <w:rPr>
          <w:rFonts w:ascii="宋体" w:hAnsi="宋体" w:hint="eastAsia"/>
          <w:b/>
          <w:sz w:val="32"/>
          <w:szCs w:val="32"/>
        </w:rPr>
      </w:pPr>
      <w:bookmarkStart w:id="0" w:name="_GoBack"/>
      <w:bookmarkEnd w:id="0"/>
    </w:p>
    <w:p w:rsidR="00F80733" w:rsidRDefault="00F80733" w:rsidP="00F80733">
      <w:pPr>
        <w:spacing w:line="576" w:lineRule="exact"/>
        <w:rPr>
          <w:rFonts w:ascii="Times New Roman" w:hAnsi="Times New Roman"/>
          <w:b/>
          <w:sz w:val="32"/>
          <w:szCs w:val="32"/>
        </w:rPr>
      </w:pPr>
      <w:r>
        <w:rPr>
          <w:rFonts w:ascii="宋体" w:hAnsi="宋体" w:hint="eastAsia"/>
          <w:b/>
          <w:sz w:val="32"/>
          <w:szCs w:val="32"/>
        </w:rPr>
        <w:lastRenderedPageBreak/>
        <w:t>附件</w:t>
      </w:r>
      <w:r>
        <w:rPr>
          <w:rFonts w:ascii="Times New Roman" w:hAnsi="Times New Roman"/>
          <w:b/>
          <w:sz w:val="32"/>
          <w:szCs w:val="32"/>
        </w:rPr>
        <w:t>2</w:t>
      </w:r>
    </w:p>
    <w:p w:rsidR="00F80733" w:rsidRPr="005845F5" w:rsidRDefault="00F80733" w:rsidP="00F80733">
      <w:pPr>
        <w:autoSpaceDE w:val="0"/>
        <w:autoSpaceDN w:val="0"/>
        <w:snapToGrid w:val="0"/>
        <w:spacing w:line="576" w:lineRule="exact"/>
        <w:jc w:val="center"/>
        <w:rPr>
          <w:rFonts w:ascii="黑体" w:eastAsia="黑体" w:hAnsi="黑体" w:cs="仿宋_GB2312"/>
          <w:kern w:val="0"/>
          <w:sz w:val="44"/>
          <w:szCs w:val="44"/>
          <w:lang w:val="zh-CN" w:bidi="zh-CN"/>
        </w:rPr>
      </w:pPr>
      <w:r w:rsidRPr="005845F5">
        <w:rPr>
          <w:rFonts w:ascii="黑体" w:eastAsia="黑体" w:hAnsi="黑体" w:cs="仿宋_GB2312" w:hint="eastAsia"/>
          <w:kern w:val="0"/>
          <w:sz w:val="44"/>
          <w:szCs w:val="44"/>
          <w:lang w:val="zh-CN" w:bidi="zh-CN"/>
        </w:rPr>
        <w:t>青海大学第二届研究生“迎新杯”男子篮球赛参赛球员承诺书</w:t>
      </w:r>
    </w:p>
    <w:p w:rsidR="00F80733" w:rsidRPr="005845F5" w:rsidRDefault="00F80733" w:rsidP="00F80733">
      <w:p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为使本届研究生“迎新杯”男子篮球赛顺利进行，本人在严格遵守比赛各项规定的基础上，郑重做出以下承诺：</w:t>
      </w:r>
    </w:p>
    <w:p w:rsidR="00F80733" w:rsidRPr="005845F5" w:rsidRDefault="00F80733" w:rsidP="00F80733">
      <w:pPr>
        <w:numPr>
          <w:ilvl w:val="0"/>
          <w:numId w:val="1"/>
        </w:num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作为参赛队员必须确保本人身体健康，不隐瞒、谎报不适宜进行剧烈运动的疾病（如：高血压、心脏病、血糖过高或者过低等），否则在活动中出现任何因自身疾病方面的原因导致的意外事故由本人自行负责。</w:t>
      </w:r>
    </w:p>
    <w:p w:rsidR="00F80733" w:rsidRPr="005845F5" w:rsidRDefault="00F80733" w:rsidP="00F80733">
      <w:p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二、作为参赛队员比赛时严格遵守比赛规则，</w:t>
      </w:r>
      <w:proofErr w:type="gramStart"/>
      <w:r w:rsidRPr="005845F5">
        <w:rPr>
          <w:rFonts w:ascii="仿宋_GB2312" w:eastAsia="仿宋_GB2312" w:hAnsi="宋体" w:hint="eastAsia"/>
          <w:sz w:val="32"/>
          <w:szCs w:val="32"/>
        </w:rPr>
        <w:t>不</w:t>
      </w:r>
      <w:proofErr w:type="gramEnd"/>
      <w:r w:rsidRPr="005845F5">
        <w:rPr>
          <w:rFonts w:ascii="仿宋_GB2312" w:eastAsia="仿宋_GB2312" w:hAnsi="宋体" w:hint="eastAsia"/>
          <w:sz w:val="32"/>
          <w:szCs w:val="32"/>
        </w:rPr>
        <w:t>故意、恶意犯规，如因伸腿绊脚、肘击、肩顶等犯规行为造成对方球员受伤的，本人将承担其全部医疗费用。如果发生打架斗殴事件，接受校纪校规处理。</w:t>
      </w:r>
    </w:p>
    <w:p w:rsidR="00F80733" w:rsidRPr="005845F5" w:rsidRDefault="00F80733" w:rsidP="00F80733">
      <w:p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三、本人在比赛期间绝对听从裁判员的判罚，如比赛中对场上裁判员判罚有任何异议，保证通过领队或教练向裁判员提出，</w:t>
      </w:r>
      <w:proofErr w:type="gramStart"/>
      <w:r w:rsidRPr="005845F5">
        <w:rPr>
          <w:rFonts w:ascii="仿宋_GB2312" w:eastAsia="仿宋_GB2312" w:hAnsi="宋体" w:hint="eastAsia"/>
          <w:sz w:val="32"/>
          <w:szCs w:val="32"/>
        </w:rPr>
        <w:t>不</w:t>
      </w:r>
      <w:proofErr w:type="gramEnd"/>
      <w:r w:rsidRPr="005845F5">
        <w:rPr>
          <w:rFonts w:ascii="仿宋_GB2312" w:eastAsia="仿宋_GB2312" w:hAnsi="宋体" w:hint="eastAsia"/>
          <w:sz w:val="32"/>
          <w:szCs w:val="32"/>
        </w:rPr>
        <w:t>私自找场上裁判交涉，更不寻衅滋事，引发比赛混乱。</w:t>
      </w:r>
    </w:p>
    <w:p w:rsidR="00F80733" w:rsidRPr="005845F5" w:rsidRDefault="00F80733" w:rsidP="00F80733">
      <w:p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四、作为参赛队员自愿遵守本次比赛活动的所有规则规定，服从裁判，尊重对方，保证比赛顺利进行，</w:t>
      </w:r>
      <w:proofErr w:type="gramStart"/>
      <w:r w:rsidRPr="005845F5">
        <w:rPr>
          <w:rFonts w:ascii="仿宋_GB2312" w:eastAsia="仿宋_GB2312" w:hAnsi="宋体" w:hint="eastAsia"/>
          <w:sz w:val="32"/>
          <w:szCs w:val="32"/>
        </w:rPr>
        <w:t>不</w:t>
      </w:r>
      <w:proofErr w:type="gramEnd"/>
      <w:r w:rsidRPr="005845F5">
        <w:rPr>
          <w:rFonts w:ascii="仿宋_GB2312" w:eastAsia="仿宋_GB2312" w:hAnsi="宋体" w:hint="eastAsia"/>
          <w:sz w:val="32"/>
          <w:szCs w:val="32"/>
        </w:rPr>
        <w:t>中途退赛、罢赛。若有违反，自动取消参赛资格。</w:t>
      </w:r>
    </w:p>
    <w:p w:rsidR="00F80733" w:rsidRPr="005845F5" w:rsidRDefault="00F80733" w:rsidP="00F80733">
      <w:pPr>
        <w:spacing w:line="576" w:lineRule="exact"/>
        <w:ind w:firstLineChars="200" w:firstLine="640"/>
        <w:rPr>
          <w:rFonts w:ascii="仿宋_GB2312" w:eastAsia="仿宋_GB2312" w:hAnsi="宋体"/>
          <w:sz w:val="32"/>
          <w:szCs w:val="32"/>
        </w:rPr>
      </w:pPr>
      <w:r w:rsidRPr="005845F5">
        <w:rPr>
          <w:rFonts w:ascii="仿宋_GB2312" w:eastAsia="仿宋_GB2312" w:hAnsi="宋体" w:hint="eastAsia"/>
          <w:sz w:val="32"/>
          <w:szCs w:val="32"/>
        </w:rPr>
        <w:t>五、作为参赛队员应妥善保管好自己的贵重物品，防止丢失，参赛期间的个人安全由本人自行负责。</w:t>
      </w:r>
    </w:p>
    <w:p w:rsidR="00F80733" w:rsidRDefault="00F80733" w:rsidP="00F80733">
      <w:pPr>
        <w:spacing w:line="576" w:lineRule="exact"/>
        <w:ind w:firstLineChars="1900" w:firstLine="6080"/>
        <w:rPr>
          <w:rFonts w:ascii="仿宋_GB2312" w:eastAsia="仿宋_GB2312" w:hAnsi="宋体"/>
          <w:sz w:val="32"/>
          <w:szCs w:val="32"/>
        </w:rPr>
      </w:pPr>
      <w:r w:rsidRPr="005845F5">
        <w:rPr>
          <w:rFonts w:ascii="仿宋_GB2312" w:eastAsia="仿宋_GB2312" w:hAnsi="宋体" w:hint="eastAsia"/>
          <w:sz w:val="32"/>
          <w:szCs w:val="32"/>
        </w:rPr>
        <w:t>承诺人：</w:t>
      </w:r>
    </w:p>
    <w:p w:rsidR="00F80733" w:rsidRDefault="00F80733" w:rsidP="00F80733">
      <w:pPr>
        <w:spacing w:line="576" w:lineRule="exact"/>
        <w:ind w:firstLineChars="1900" w:firstLine="6080"/>
        <w:rPr>
          <w:rFonts w:ascii="仿宋_GB2312" w:eastAsia="仿宋_GB2312" w:hAnsi="宋体"/>
          <w:sz w:val="32"/>
          <w:szCs w:val="32"/>
        </w:rPr>
      </w:pPr>
      <w:r w:rsidRPr="005845F5">
        <w:rPr>
          <w:rFonts w:ascii="仿宋_GB2312" w:eastAsia="仿宋_GB2312" w:hAnsi="宋体" w:hint="eastAsia"/>
          <w:sz w:val="32"/>
          <w:szCs w:val="32"/>
        </w:rPr>
        <w:t xml:space="preserve">年   月 </w:t>
      </w:r>
      <w:r w:rsidRPr="005845F5">
        <w:rPr>
          <w:rFonts w:ascii="仿宋_GB2312" w:eastAsia="仿宋_GB2312" w:hAnsi="宋体"/>
          <w:sz w:val="32"/>
          <w:szCs w:val="32"/>
        </w:rPr>
        <w:t xml:space="preserve"> </w:t>
      </w:r>
      <w:r>
        <w:rPr>
          <w:rFonts w:ascii="仿宋_GB2312" w:eastAsia="仿宋_GB2312" w:hAnsi="宋体"/>
          <w:sz w:val="32"/>
          <w:szCs w:val="32"/>
        </w:rPr>
        <w:t xml:space="preserve"> </w:t>
      </w:r>
      <w:r w:rsidRPr="005845F5">
        <w:rPr>
          <w:rFonts w:ascii="仿宋_GB2312" w:eastAsia="仿宋_GB2312" w:hAnsi="宋体" w:hint="eastAsia"/>
          <w:sz w:val="32"/>
          <w:szCs w:val="32"/>
        </w:rPr>
        <w:t>日</w:t>
      </w:r>
    </w:p>
    <w:p w:rsidR="00F80733" w:rsidRDefault="00F80733" w:rsidP="00F80733">
      <w:pPr>
        <w:pStyle w:val="2"/>
        <w:spacing w:line="576" w:lineRule="exact"/>
        <w:ind w:firstLineChars="0" w:firstLine="0"/>
      </w:pPr>
      <w:r>
        <w:lastRenderedPageBreak/>
        <w:t>附件</w:t>
      </w:r>
      <w:r>
        <w:t>3</w:t>
      </w:r>
    </w:p>
    <w:p w:rsidR="00F80733" w:rsidRPr="00B06D9A" w:rsidRDefault="00F80733" w:rsidP="00F80733">
      <w:pPr>
        <w:autoSpaceDN w:val="0"/>
        <w:snapToGrid w:val="0"/>
        <w:spacing w:line="576" w:lineRule="exact"/>
        <w:jc w:val="center"/>
        <w:rPr>
          <w:rFonts w:ascii="黑体" w:eastAsia="黑体" w:hAnsi="黑体" w:cs="仿宋_GB2312"/>
          <w:kern w:val="0"/>
          <w:sz w:val="44"/>
          <w:szCs w:val="44"/>
          <w:lang w:val="zh-CN" w:bidi="zh-CN"/>
        </w:rPr>
      </w:pPr>
      <w:r w:rsidRPr="00B06D9A">
        <w:rPr>
          <w:rFonts w:ascii="黑体" w:eastAsia="黑体" w:hAnsi="黑体" w:cs="仿宋_GB2312" w:hint="eastAsia"/>
          <w:kern w:val="0"/>
          <w:sz w:val="44"/>
          <w:szCs w:val="44"/>
          <w:lang w:val="zh-CN" w:bidi="zh-CN"/>
        </w:rPr>
        <w:t>青海大学第二届研究生“迎新杯”</w:t>
      </w:r>
    </w:p>
    <w:p w:rsidR="00F80733" w:rsidRPr="00B06D9A" w:rsidRDefault="00F80733" w:rsidP="00F80733">
      <w:pPr>
        <w:autoSpaceDN w:val="0"/>
        <w:snapToGrid w:val="0"/>
        <w:spacing w:line="576" w:lineRule="exact"/>
        <w:jc w:val="center"/>
        <w:rPr>
          <w:rFonts w:ascii="黑体" w:eastAsia="黑体" w:hAnsi="黑体" w:cs="仿宋_GB2312"/>
          <w:kern w:val="0"/>
          <w:sz w:val="44"/>
          <w:szCs w:val="44"/>
          <w:lang w:val="zh-CN" w:bidi="zh-CN"/>
        </w:rPr>
      </w:pPr>
      <w:r w:rsidRPr="00B06D9A">
        <w:rPr>
          <w:rFonts w:ascii="黑体" w:eastAsia="黑体" w:hAnsi="黑体" w:cs="仿宋_GB2312" w:hint="eastAsia"/>
          <w:kern w:val="0"/>
          <w:sz w:val="44"/>
          <w:szCs w:val="44"/>
          <w:lang w:val="zh-CN" w:bidi="zh-CN"/>
        </w:rPr>
        <w:t>男子篮球赛竞赛规程</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 xml:space="preserve">时间地点 </w:t>
      </w:r>
    </w:p>
    <w:p w:rsidR="00F80733" w:rsidRPr="002C2965" w:rsidRDefault="00F80733" w:rsidP="00F80733">
      <w:pPr>
        <w:pStyle w:val="3"/>
        <w:spacing w:line="576" w:lineRule="exact"/>
        <w:ind w:firstLine="640"/>
        <w:rPr>
          <w:rFonts w:ascii="仿宋_GB2312" w:eastAsia="仿宋_GB2312"/>
          <w:b w:val="0"/>
          <w:sz w:val="32"/>
          <w:szCs w:val="32"/>
        </w:rPr>
      </w:pPr>
      <w:r w:rsidRPr="002C2965">
        <w:rPr>
          <w:rFonts w:ascii="仿宋_GB2312" w:eastAsia="仿宋_GB2312" w:hint="eastAsia"/>
          <w:b w:val="0"/>
          <w:sz w:val="32"/>
          <w:szCs w:val="32"/>
        </w:rPr>
        <w:t>时间：</w:t>
      </w:r>
      <w:r>
        <w:rPr>
          <w:rFonts w:ascii="仿宋_GB2312" w:eastAsia="仿宋_GB2312" w:hint="eastAsia"/>
          <w:b w:val="0"/>
          <w:sz w:val="32"/>
          <w:szCs w:val="32"/>
        </w:rPr>
        <w:t>202</w:t>
      </w:r>
      <w:r>
        <w:rPr>
          <w:rFonts w:ascii="仿宋_GB2312" w:eastAsia="仿宋_GB2312"/>
          <w:b w:val="0"/>
          <w:sz w:val="32"/>
          <w:szCs w:val="32"/>
        </w:rPr>
        <w:t>3</w:t>
      </w:r>
      <w:r w:rsidRPr="002C2965">
        <w:rPr>
          <w:rFonts w:ascii="仿宋_GB2312" w:eastAsia="仿宋_GB2312" w:hint="eastAsia"/>
          <w:b w:val="0"/>
          <w:sz w:val="32"/>
          <w:szCs w:val="32"/>
        </w:rPr>
        <w:t>年11月</w:t>
      </w:r>
      <w:r>
        <w:rPr>
          <w:rFonts w:ascii="仿宋_GB2312" w:eastAsia="仿宋_GB2312"/>
          <w:b w:val="0"/>
          <w:sz w:val="32"/>
          <w:szCs w:val="32"/>
        </w:rPr>
        <w:t>8</w:t>
      </w:r>
      <w:r w:rsidRPr="00E30CB7">
        <w:rPr>
          <w:rFonts w:ascii="仿宋" w:eastAsia="仿宋" w:hAnsi="仿宋"/>
          <w:color w:val="000000"/>
          <w:kern w:val="2"/>
          <w:sz w:val="32"/>
          <w:szCs w:val="32"/>
        </w:rPr>
        <w:t>—</w:t>
      </w:r>
      <w:r>
        <w:rPr>
          <w:rFonts w:ascii="仿宋_GB2312" w:eastAsia="仿宋_GB2312" w:hint="eastAsia"/>
          <w:b w:val="0"/>
          <w:sz w:val="32"/>
          <w:szCs w:val="32"/>
        </w:rPr>
        <w:t>1</w:t>
      </w:r>
      <w:r>
        <w:rPr>
          <w:rFonts w:ascii="仿宋_GB2312" w:eastAsia="仿宋_GB2312"/>
          <w:b w:val="0"/>
          <w:sz w:val="32"/>
          <w:szCs w:val="32"/>
        </w:rPr>
        <w:t>9</w:t>
      </w:r>
      <w:r w:rsidRPr="002C2965">
        <w:rPr>
          <w:rFonts w:ascii="仿宋_GB2312" w:eastAsia="仿宋_GB2312" w:hint="eastAsia"/>
          <w:b w:val="0"/>
          <w:sz w:val="32"/>
          <w:szCs w:val="32"/>
        </w:rPr>
        <w:t>日</w:t>
      </w:r>
    </w:p>
    <w:p w:rsidR="00F80733" w:rsidRPr="002C2965" w:rsidRDefault="00F80733" w:rsidP="00F80733">
      <w:pPr>
        <w:pStyle w:val="3"/>
        <w:spacing w:line="576" w:lineRule="exact"/>
        <w:ind w:firstLine="640"/>
        <w:rPr>
          <w:rFonts w:ascii="仿宋_GB2312" w:eastAsia="仿宋_GB2312"/>
          <w:b w:val="0"/>
          <w:sz w:val="32"/>
          <w:szCs w:val="32"/>
        </w:rPr>
      </w:pPr>
      <w:r w:rsidRPr="002C2965">
        <w:rPr>
          <w:rFonts w:ascii="仿宋_GB2312" w:eastAsia="仿宋_GB2312" w:hint="eastAsia"/>
          <w:b w:val="0"/>
          <w:sz w:val="32"/>
          <w:szCs w:val="32"/>
        </w:rPr>
        <w:t>地点：青海大学校本部篮球场</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报名要求</w:t>
      </w:r>
    </w:p>
    <w:p w:rsidR="00F80733" w:rsidRPr="002C2965" w:rsidRDefault="00F80733" w:rsidP="00F80733">
      <w:pPr>
        <w:pStyle w:val="a8"/>
        <w:numPr>
          <w:ilvl w:val="0"/>
          <w:numId w:val="4"/>
        </w:numPr>
        <w:spacing w:beforeLines="50" w:before="156" w:afterLines="50" w:after="156" w:line="576" w:lineRule="exact"/>
        <w:ind w:left="0" w:firstLine="640"/>
        <w:rPr>
          <w:rFonts w:ascii="仿宋_GB2312" w:eastAsia="仿宋_GB2312"/>
          <w:sz w:val="32"/>
          <w:szCs w:val="32"/>
        </w:rPr>
      </w:pPr>
      <w:r w:rsidRPr="002C2965">
        <w:rPr>
          <w:rFonts w:ascii="仿宋_GB2312" w:eastAsia="仿宋_GB2312" w:hint="eastAsia"/>
          <w:sz w:val="32"/>
          <w:szCs w:val="32"/>
        </w:rPr>
        <w:t>原则上各院系只能有一支球队参赛，研究生总人数</w:t>
      </w:r>
      <w:r>
        <w:rPr>
          <w:rFonts w:ascii="仿宋_GB2312" w:eastAsia="仿宋_GB2312"/>
          <w:sz w:val="32"/>
          <w:szCs w:val="32"/>
        </w:rPr>
        <w:t>1500</w:t>
      </w:r>
      <w:r>
        <w:rPr>
          <w:rFonts w:ascii="仿宋_GB2312" w:eastAsia="仿宋_GB2312" w:hint="eastAsia"/>
          <w:sz w:val="32"/>
          <w:szCs w:val="32"/>
        </w:rPr>
        <w:t>人以</w:t>
      </w:r>
      <w:proofErr w:type="gramStart"/>
      <w:r>
        <w:rPr>
          <w:rFonts w:ascii="仿宋_GB2312" w:eastAsia="仿宋_GB2312" w:hint="eastAsia"/>
          <w:sz w:val="32"/>
          <w:szCs w:val="32"/>
        </w:rPr>
        <w:t>上</w:t>
      </w:r>
      <w:r w:rsidRPr="002C2965">
        <w:rPr>
          <w:rFonts w:ascii="仿宋_GB2312" w:eastAsia="仿宋_GB2312" w:hint="eastAsia"/>
          <w:sz w:val="32"/>
          <w:szCs w:val="32"/>
        </w:rPr>
        <w:t>院系</w:t>
      </w:r>
      <w:proofErr w:type="gramEnd"/>
      <w:r w:rsidRPr="002C2965">
        <w:rPr>
          <w:rFonts w:ascii="仿宋_GB2312" w:eastAsia="仿宋_GB2312" w:hint="eastAsia"/>
          <w:sz w:val="32"/>
          <w:szCs w:val="32"/>
        </w:rPr>
        <w:t>可考虑接受两支球队报名参赛。</w:t>
      </w:r>
    </w:p>
    <w:p w:rsidR="00F80733" w:rsidRPr="002C2965" w:rsidRDefault="00F80733" w:rsidP="00F80733">
      <w:pPr>
        <w:pStyle w:val="a8"/>
        <w:numPr>
          <w:ilvl w:val="0"/>
          <w:numId w:val="4"/>
        </w:numPr>
        <w:spacing w:beforeLines="50" w:before="156" w:afterLines="50" w:after="156" w:line="576" w:lineRule="exact"/>
        <w:ind w:left="0" w:firstLine="640"/>
        <w:jc w:val="left"/>
        <w:outlineLvl w:val="2"/>
        <w:rPr>
          <w:rFonts w:ascii="仿宋_GB2312" w:eastAsia="仿宋_GB2312"/>
          <w:sz w:val="32"/>
          <w:szCs w:val="32"/>
        </w:rPr>
      </w:pPr>
      <w:r w:rsidRPr="002C2965">
        <w:rPr>
          <w:rFonts w:ascii="仿宋_GB2312" w:eastAsia="仿宋_GB2312" w:hint="eastAsia"/>
          <w:sz w:val="32"/>
          <w:szCs w:val="32"/>
        </w:rPr>
        <w:t>凡青海大学在校研究生、身体健康并适宜参加篮球比赛者均可代表本院报名参加比赛，报名参赛队伍必须提供队员名单及其学生证复印件。</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赛制说明</w:t>
      </w:r>
    </w:p>
    <w:p w:rsidR="00F80733" w:rsidRPr="002C2965" w:rsidRDefault="00F80733" w:rsidP="00F80733">
      <w:pPr>
        <w:pStyle w:val="a8"/>
        <w:numPr>
          <w:ilvl w:val="0"/>
          <w:numId w:val="5"/>
        </w:numPr>
        <w:spacing w:beforeLines="50" w:before="156" w:afterLines="50" w:after="156" w:line="576" w:lineRule="exact"/>
        <w:ind w:firstLineChars="0"/>
        <w:rPr>
          <w:rFonts w:ascii="仿宋_GB2312" w:eastAsia="仿宋_GB2312"/>
          <w:sz w:val="32"/>
          <w:szCs w:val="32"/>
        </w:rPr>
      </w:pPr>
      <w:r w:rsidRPr="002C2965">
        <w:rPr>
          <w:rFonts w:ascii="仿宋_GB2312" w:eastAsia="仿宋_GB2312" w:hint="eastAsia"/>
          <w:sz w:val="32"/>
          <w:szCs w:val="32"/>
        </w:rPr>
        <w:t>比赛分组</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所有参赛队伍</w:t>
      </w:r>
      <w:r>
        <w:rPr>
          <w:rFonts w:ascii="仿宋_GB2312" w:eastAsia="仿宋_GB2312" w:hint="eastAsia"/>
          <w:sz w:val="32"/>
          <w:szCs w:val="32"/>
        </w:rPr>
        <w:t>经</w:t>
      </w:r>
      <w:r w:rsidRPr="002C2965">
        <w:rPr>
          <w:rFonts w:ascii="仿宋_GB2312" w:eastAsia="仿宋_GB2312" w:hint="eastAsia"/>
          <w:sz w:val="32"/>
          <w:szCs w:val="32"/>
        </w:rPr>
        <w:t>抽签分为</w:t>
      </w:r>
      <w:r w:rsidRPr="002C2965">
        <w:rPr>
          <w:rFonts w:ascii="仿宋_GB2312" w:eastAsia="仿宋_GB2312" w:hAnsi="Times New Roman" w:hint="eastAsia"/>
          <w:sz w:val="32"/>
          <w:szCs w:val="32"/>
        </w:rPr>
        <w:t>A</w:t>
      </w:r>
      <w:r w:rsidRPr="002C2965">
        <w:rPr>
          <w:rFonts w:ascii="仿宋_GB2312" w:eastAsia="仿宋_GB2312" w:hint="eastAsia"/>
          <w:sz w:val="32"/>
          <w:szCs w:val="32"/>
        </w:rPr>
        <w:t>、</w:t>
      </w:r>
      <w:r w:rsidRPr="002C2965">
        <w:rPr>
          <w:rFonts w:ascii="仿宋_GB2312" w:eastAsia="仿宋_GB2312" w:hAnsi="Times New Roman" w:hint="eastAsia"/>
          <w:sz w:val="32"/>
          <w:szCs w:val="32"/>
        </w:rPr>
        <w:t>B</w:t>
      </w:r>
      <w:r w:rsidRPr="002C2965">
        <w:rPr>
          <w:rFonts w:ascii="仿宋_GB2312" w:eastAsia="仿宋_GB2312" w:hint="eastAsia"/>
          <w:sz w:val="32"/>
          <w:szCs w:val="32"/>
        </w:rPr>
        <w:t>、</w:t>
      </w:r>
      <w:r w:rsidRPr="002C2965">
        <w:rPr>
          <w:rFonts w:ascii="仿宋_GB2312" w:eastAsia="仿宋_GB2312" w:hAnsi="Times New Roman" w:hint="eastAsia"/>
          <w:sz w:val="32"/>
          <w:szCs w:val="32"/>
        </w:rPr>
        <w:t>C</w:t>
      </w:r>
      <w:r w:rsidRPr="002C2965">
        <w:rPr>
          <w:rFonts w:ascii="仿宋_GB2312" w:eastAsia="仿宋_GB2312" w:hint="eastAsia"/>
          <w:sz w:val="32"/>
          <w:szCs w:val="32"/>
        </w:rPr>
        <w:t>三</w:t>
      </w:r>
      <w:r>
        <w:rPr>
          <w:rFonts w:ascii="仿宋_GB2312" w:eastAsia="仿宋_GB2312" w:hint="eastAsia"/>
          <w:sz w:val="32"/>
          <w:szCs w:val="32"/>
        </w:rPr>
        <w:t>个小</w:t>
      </w:r>
      <w:r w:rsidRPr="002C2965">
        <w:rPr>
          <w:rFonts w:ascii="仿宋_GB2312" w:eastAsia="仿宋_GB2312" w:hint="eastAsia"/>
          <w:sz w:val="32"/>
          <w:szCs w:val="32"/>
        </w:rPr>
        <w:t>组。</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第一轮</w:t>
      </w:r>
      <w:r>
        <w:rPr>
          <w:rFonts w:ascii="仿宋_GB2312" w:eastAsia="仿宋_GB2312" w:hint="eastAsia"/>
          <w:sz w:val="32"/>
          <w:szCs w:val="32"/>
        </w:rPr>
        <w:t>各</w:t>
      </w:r>
      <w:r w:rsidRPr="002C2965">
        <w:rPr>
          <w:rFonts w:ascii="仿宋_GB2312" w:eastAsia="仿宋_GB2312" w:hint="eastAsia"/>
          <w:sz w:val="32"/>
          <w:szCs w:val="32"/>
        </w:rPr>
        <w:t>小组出线采取组内循环赛，积分赛制，单场获胜得</w:t>
      </w:r>
      <w:r w:rsidRPr="002C2965">
        <w:rPr>
          <w:rFonts w:ascii="仿宋_GB2312" w:eastAsia="仿宋_GB2312" w:hAnsi="Times New Roman" w:hint="eastAsia"/>
          <w:sz w:val="32"/>
          <w:szCs w:val="32"/>
        </w:rPr>
        <w:t>2</w:t>
      </w:r>
      <w:r w:rsidRPr="002C2965">
        <w:rPr>
          <w:rFonts w:ascii="仿宋_GB2312" w:eastAsia="仿宋_GB2312" w:hint="eastAsia"/>
          <w:sz w:val="32"/>
          <w:szCs w:val="32"/>
        </w:rPr>
        <w:t>分，负一场得</w:t>
      </w:r>
      <w:r w:rsidRPr="002C2965">
        <w:rPr>
          <w:rFonts w:ascii="仿宋_GB2312" w:eastAsia="仿宋_GB2312" w:hAnsi="Times New Roman" w:hint="eastAsia"/>
          <w:sz w:val="32"/>
          <w:szCs w:val="32"/>
        </w:rPr>
        <w:t>1</w:t>
      </w:r>
      <w:r w:rsidRPr="002C2965">
        <w:rPr>
          <w:rFonts w:ascii="仿宋_GB2312" w:eastAsia="仿宋_GB2312" w:hint="eastAsia"/>
          <w:sz w:val="32"/>
          <w:szCs w:val="32"/>
        </w:rPr>
        <w:t>分，打平通过加时赛</w:t>
      </w:r>
      <w:proofErr w:type="gramStart"/>
      <w:r w:rsidRPr="002C2965">
        <w:rPr>
          <w:rFonts w:ascii="仿宋_GB2312" w:eastAsia="仿宋_GB2312" w:hint="eastAsia"/>
          <w:sz w:val="32"/>
          <w:szCs w:val="32"/>
        </w:rPr>
        <w:t>决出获胜</w:t>
      </w:r>
      <w:proofErr w:type="gramEnd"/>
      <w:r w:rsidRPr="002C2965">
        <w:rPr>
          <w:rFonts w:ascii="仿宋_GB2312" w:eastAsia="仿宋_GB2312" w:hint="eastAsia"/>
          <w:sz w:val="32"/>
          <w:szCs w:val="32"/>
        </w:rPr>
        <w:t>方；各小组取</w:t>
      </w:r>
      <w:r>
        <w:rPr>
          <w:rFonts w:ascii="仿宋_GB2312" w:eastAsia="仿宋_GB2312" w:hint="eastAsia"/>
          <w:sz w:val="32"/>
          <w:szCs w:val="32"/>
        </w:rPr>
        <w:t>积分前两</w:t>
      </w:r>
      <w:r w:rsidRPr="002C2965">
        <w:rPr>
          <w:rFonts w:ascii="仿宋_GB2312" w:eastAsia="仿宋_GB2312" w:hint="eastAsia"/>
          <w:sz w:val="32"/>
          <w:szCs w:val="32"/>
        </w:rPr>
        <w:t>名出线，再从未出线的</w:t>
      </w:r>
      <w:r>
        <w:rPr>
          <w:rFonts w:ascii="仿宋_GB2312" w:eastAsia="仿宋_GB2312" w:hAnsi="Times New Roman" w:hint="eastAsia"/>
          <w:sz w:val="32"/>
          <w:szCs w:val="32"/>
        </w:rPr>
        <w:t>六</w:t>
      </w:r>
      <w:r>
        <w:rPr>
          <w:rFonts w:ascii="仿宋_GB2312" w:eastAsia="仿宋_GB2312" w:hint="eastAsia"/>
          <w:sz w:val="32"/>
          <w:szCs w:val="32"/>
        </w:rPr>
        <w:t>支参赛队伍中取积分最高的两</w:t>
      </w:r>
      <w:r w:rsidRPr="002C2965">
        <w:rPr>
          <w:rFonts w:ascii="仿宋_GB2312" w:eastAsia="仿宋_GB2312" w:hint="eastAsia"/>
          <w:sz w:val="32"/>
          <w:szCs w:val="32"/>
        </w:rPr>
        <w:t>支队伍出线组成八强。</w:t>
      </w:r>
      <w:r>
        <w:rPr>
          <w:rFonts w:ascii="仿宋_GB2312" w:eastAsia="仿宋_GB2312" w:hint="eastAsia"/>
          <w:sz w:val="32"/>
          <w:szCs w:val="32"/>
        </w:rPr>
        <w:t>（</w:t>
      </w:r>
      <w:r w:rsidRPr="002C2965">
        <w:rPr>
          <w:rFonts w:ascii="仿宋_GB2312" w:eastAsia="仿宋_GB2312" w:hint="eastAsia"/>
          <w:sz w:val="32"/>
          <w:szCs w:val="32"/>
        </w:rPr>
        <w:t>注:如遇两队积分相同，按两队相互比赛的胜负决定，胜者名次列前。</w:t>
      </w:r>
      <w:r>
        <w:rPr>
          <w:rFonts w:ascii="仿宋_GB2312" w:eastAsia="仿宋_GB2312" w:hint="eastAsia"/>
          <w:sz w:val="32"/>
          <w:szCs w:val="32"/>
        </w:rPr>
        <w:t>）</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第二轮采用抽签方式决定比赛对手，采用淘汰制决出四强晋级。</w:t>
      </w:r>
    </w:p>
    <w:p w:rsidR="00F80733" w:rsidRPr="002C2965" w:rsidRDefault="00F80733" w:rsidP="00F80733">
      <w:pPr>
        <w:spacing w:line="576" w:lineRule="exact"/>
        <w:ind w:firstLine="640"/>
        <w:rPr>
          <w:rFonts w:ascii="仿宋_GB2312" w:eastAsia="仿宋_GB2312"/>
          <w:sz w:val="32"/>
          <w:szCs w:val="32"/>
        </w:rPr>
      </w:pPr>
      <w:r w:rsidRPr="002C2965">
        <w:rPr>
          <w:rFonts w:ascii="仿宋_GB2312" w:eastAsia="仿宋_GB2312" w:hint="eastAsia"/>
          <w:sz w:val="32"/>
          <w:szCs w:val="32"/>
        </w:rPr>
        <w:lastRenderedPageBreak/>
        <w:t>第三轮抽签决定半决赛对手，胜者进入决赛争夺冠亚军，败者竞赛决出季军。</w:t>
      </w:r>
    </w:p>
    <w:p w:rsidR="00F80733" w:rsidRPr="002C2965" w:rsidRDefault="00F80733" w:rsidP="00F80733">
      <w:pPr>
        <w:spacing w:line="576" w:lineRule="exact"/>
        <w:ind w:firstLine="640"/>
        <w:rPr>
          <w:rFonts w:ascii="仿宋_GB2312" w:eastAsia="仿宋_GB2312"/>
          <w:sz w:val="32"/>
          <w:szCs w:val="32"/>
        </w:rPr>
      </w:pPr>
      <w:r>
        <w:rPr>
          <w:rFonts w:ascii="仿宋_GB2312" w:eastAsia="仿宋_GB2312" w:hint="eastAsia"/>
          <w:sz w:val="32"/>
          <w:szCs w:val="32"/>
        </w:rPr>
        <w:t>（</w:t>
      </w:r>
      <w:r w:rsidRPr="002C2965">
        <w:rPr>
          <w:rFonts w:ascii="仿宋_GB2312" w:eastAsia="仿宋_GB2312" w:hint="eastAsia"/>
          <w:sz w:val="32"/>
          <w:szCs w:val="32"/>
        </w:rPr>
        <w:t>注：具体赛制将根据报名情况、比赛情况及学校要求进行适当调整。</w:t>
      </w:r>
      <w:r>
        <w:rPr>
          <w:rFonts w:ascii="仿宋_GB2312" w:eastAsia="仿宋_GB2312" w:hint="eastAsia"/>
          <w:sz w:val="32"/>
          <w:szCs w:val="32"/>
        </w:rPr>
        <w:t>）</w:t>
      </w:r>
    </w:p>
    <w:p w:rsidR="00F80733" w:rsidRPr="002C2965" w:rsidRDefault="00F80733" w:rsidP="00F80733">
      <w:pPr>
        <w:pStyle w:val="a8"/>
        <w:numPr>
          <w:ilvl w:val="0"/>
          <w:numId w:val="5"/>
        </w:numPr>
        <w:spacing w:line="576" w:lineRule="exact"/>
        <w:ind w:firstLineChars="0"/>
        <w:rPr>
          <w:rFonts w:ascii="仿宋_GB2312" w:eastAsia="仿宋_GB2312"/>
          <w:sz w:val="32"/>
          <w:szCs w:val="32"/>
        </w:rPr>
      </w:pPr>
      <w:r w:rsidRPr="002C2965">
        <w:rPr>
          <w:rFonts w:ascii="仿宋_GB2312" w:eastAsia="仿宋_GB2312" w:hint="eastAsia"/>
          <w:sz w:val="32"/>
          <w:szCs w:val="32"/>
        </w:rPr>
        <w:t xml:space="preserve">比赛规定 </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球场和比赛用球</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比赛</w:t>
      </w:r>
      <w:r>
        <w:rPr>
          <w:rFonts w:ascii="仿宋_GB2312" w:eastAsia="仿宋_GB2312" w:hint="eastAsia"/>
          <w:sz w:val="32"/>
          <w:szCs w:val="32"/>
        </w:rPr>
        <w:t>场地为</w:t>
      </w:r>
      <w:r w:rsidRPr="002C2965">
        <w:rPr>
          <w:rFonts w:ascii="仿宋_GB2312" w:eastAsia="仿宋_GB2312" w:hint="eastAsia"/>
          <w:sz w:val="32"/>
          <w:szCs w:val="32"/>
        </w:rPr>
        <w:t>标准篮球场</w:t>
      </w:r>
      <w:r>
        <w:rPr>
          <w:rFonts w:ascii="仿宋_GB2312" w:eastAsia="仿宋_GB2312" w:hint="eastAsia"/>
          <w:sz w:val="32"/>
          <w:szCs w:val="32"/>
        </w:rPr>
        <w:t>，应具备</w:t>
      </w:r>
      <w:r w:rsidRPr="002C2965">
        <w:rPr>
          <w:rFonts w:ascii="仿宋_GB2312" w:eastAsia="仿宋_GB2312" w:hAnsi="Times New Roman" w:hint="eastAsia"/>
          <w:sz w:val="32"/>
          <w:szCs w:val="32"/>
        </w:rPr>
        <w:t>2</w:t>
      </w:r>
      <w:r>
        <w:rPr>
          <w:rFonts w:ascii="仿宋_GB2312" w:eastAsia="仿宋_GB2312" w:hint="eastAsia"/>
          <w:sz w:val="32"/>
          <w:szCs w:val="32"/>
        </w:rPr>
        <w:t>个球篮、</w:t>
      </w:r>
      <w:r w:rsidRPr="002C2965">
        <w:rPr>
          <w:rFonts w:ascii="仿宋_GB2312" w:eastAsia="仿宋_GB2312" w:hAnsi="Times New Roman" w:hint="eastAsia"/>
          <w:sz w:val="32"/>
          <w:szCs w:val="32"/>
        </w:rPr>
        <w:t>2</w:t>
      </w:r>
      <w:r w:rsidRPr="002C2965">
        <w:rPr>
          <w:rFonts w:ascii="仿宋_GB2312" w:eastAsia="仿宋_GB2312" w:hint="eastAsia"/>
          <w:sz w:val="32"/>
          <w:szCs w:val="32"/>
        </w:rPr>
        <w:t>条罚球线（</w:t>
      </w:r>
      <w:r w:rsidRPr="002C2965">
        <w:rPr>
          <w:rFonts w:ascii="仿宋_GB2312" w:eastAsia="仿宋_GB2312" w:hAnsi="Times New Roman" w:hint="eastAsia"/>
          <w:sz w:val="32"/>
          <w:szCs w:val="32"/>
        </w:rPr>
        <w:t>5</w:t>
      </w:r>
      <w:r w:rsidRPr="002C2965">
        <w:rPr>
          <w:rFonts w:ascii="仿宋_GB2312" w:eastAsia="仿宋_GB2312" w:hint="eastAsia"/>
          <w:sz w:val="32"/>
          <w:szCs w:val="32"/>
        </w:rPr>
        <w:t>.</w:t>
      </w:r>
      <w:r w:rsidRPr="002C2965">
        <w:rPr>
          <w:rFonts w:ascii="仿宋_GB2312" w:eastAsia="仿宋_GB2312" w:hAnsi="Times New Roman" w:hint="eastAsia"/>
          <w:sz w:val="32"/>
          <w:szCs w:val="32"/>
        </w:rPr>
        <w:t>80</w:t>
      </w:r>
      <w:r w:rsidRPr="002C2965">
        <w:rPr>
          <w:rFonts w:ascii="仿宋_GB2312" w:eastAsia="仿宋_GB2312" w:hint="eastAsia"/>
          <w:sz w:val="32"/>
          <w:szCs w:val="32"/>
        </w:rPr>
        <w:t>米）、</w:t>
      </w:r>
      <w:r w:rsidRPr="002C2965">
        <w:rPr>
          <w:rFonts w:ascii="仿宋_GB2312" w:eastAsia="仿宋_GB2312" w:hAnsi="Times New Roman" w:hint="eastAsia"/>
          <w:sz w:val="32"/>
          <w:szCs w:val="32"/>
        </w:rPr>
        <w:t>2</w:t>
      </w:r>
      <w:r w:rsidRPr="002C2965">
        <w:rPr>
          <w:rFonts w:ascii="仿宋_GB2312" w:eastAsia="仿宋_GB2312" w:hint="eastAsia"/>
          <w:sz w:val="32"/>
          <w:szCs w:val="32"/>
        </w:rPr>
        <w:t>条</w:t>
      </w:r>
      <w:r w:rsidRPr="002C2965">
        <w:rPr>
          <w:rFonts w:ascii="仿宋_GB2312" w:eastAsia="仿宋_GB2312" w:hAnsi="Times New Roman" w:hint="eastAsia"/>
          <w:sz w:val="32"/>
          <w:szCs w:val="32"/>
        </w:rPr>
        <w:t>3</w:t>
      </w:r>
      <w:r w:rsidRPr="002C2965">
        <w:rPr>
          <w:rFonts w:ascii="仿宋_GB2312" w:eastAsia="仿宋_GB2312" w:hint="eastAsia"/>
          <w:sz w:val="32"/>
          <w:szCs w:val="32"/>
        </w:rPr>
        <w:t>分球线（</w:t>
      </w:r>
      <w:r w:rsidRPr="002C2965">
        <w:rPr>
          <w:rFonts w:ascii="仿宋_GB2312" w:eastAsia="仿宋_GB2312" w:hAnsi="Times New Roman" w:hint="eastAsia"/>
          <w:sz w:val="32"/>
          <w:szCs w:val="32"/>
        </w:rPr>
        <w:t>6</w:t>
      </w:r>
      <w:r w:rsidRPr="002C2965">
        <w:rPr>
          <w:rFonts w:ascii="仿宋_GB2312" w:eastAsia="仿宋_GB2312" w:hint="eastAsia"/>
          <w:sz w:val="32"/>
          <w:szCs w:val="32"/>
        </w:rPr>
        <w:t>.</w:t>
      </w:r>
      <w:r w:rsidRPr="002C2965">
        <w:rPr>
          <w:rFonts w:ascii="仿宋_GB2312" w:eastAsia="仿宋_GB2312" w:hAnsi="Times New Roman" w:hint="eastAsia"/>
          <w:sz w:val="32"/>
          <w:szCs w:val="32"/>
        </w:rPr>
        <w:t>75</w:t>
      </w:r>
      <w:r>
        <w:rPr>
          <w:rFonts w:ascii="仿宋_GB2312" w:eastAsia="仿宋_GB2312" w:hint="eastAsia"/>
          <w:sz w:val="32"/>
          <w:szCs w:val="32"/>
        </w:rPr>
        <w:t>米）</w:t>
      </w:r>
      <w:r w:rsidRPr="002C2965">
        <w:rPr>
          <w:rFonts w:ascii="仿宋_GB2312" w:eastAsia="仿宋_GB2312" w:hint="eastAsia"/>
          <w:sz w:val="32"/>
          <w:szCs w:val="32"/>
        </w:rPr>
        <w:t>及球篮正下方的</w:t>
      </w:r>
      <w:r w:rsidRPr="002C2965">
        <w:rPr>
          <w:rFonts w:ascii="仿宋_GB2312" w:eastAsia="仿宋_GB2312" w:hAnsi="Times New Roman" w:hint="eastAsia"/>
          <w:sz w:val="32"/>
          <w:szCs w:val="32"/>
        </w:rPr>
        <w:t>2</w:t>
      </w:r>
      <w:r w:rsidRPr="002C2965">
        <w:rPr>
          <w:rFonts w:ascii="仿宋_GB2312" w:eastAsia="仿宋_GB2312" w:hint="eastAsia"/>
          <w:sz w:val="32"/>
          <w:szCs w:val="32"/>
        </w:rPr>
        <w:t>个“无撞人半圆区”。</w:t>
      </w:r>
      <w:r>
        <w:rPr>
          <w:rFonts w:ascii="仿宋_GB2312" w:eastAsia="仿宋_GB2312" w:hint="eastAsia"/>
          <w:sz w:val="32"/>
          <w:szCs w:val="32"/>
        </w:rPr>
        <w:t>比赛用球统一使用</w:t>
      </w:r>
      <w:r w:rsidRPr="002C2965">
        <w:rPr>
          <w:rFonts w:ascii="仿宋_GB2312" w:eastAsia="仿宋_GB2312" w:hAnsi="Times New Roman" w:hint="eastAsia"/>
          <w:sz w:val="32"/>
          <w:szCs w:val="32"/>
        </w:rPr>
        <w:t>7</w:t>
      </w:r>
      <w:r w:rsidRPr="002C2965">
        <w:rPr>
          <w:rFonts w:ascii="仿宋_GB2312" w:eastAsia="仿宋_GB2312" w:hint="eastAsia"/>
          <w:sz w:val="32"/>
          <w:szCs w:val="32"/>
        </w:rPr>
        <w:t>号球。</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比赛时间</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本次比赛采用男子</w:t>
      </w:r>
      <w:r w:rsidRPr="002C2965">
        <w:rPr>
          <w:rFonts w:ascii="仿宋_GB2312" w:eastAsia="仿宋_GB2312" w:hAnsi="Times New Roman" w:hint="eastAsia"/>
          <w:sz w:val="32"/>
          <w:szCs w:val="32"/>
        </w:rPr>
        <w:t>4</w:t>
      </w:r>
      <w:r w:rsidRPr="002C2965">
        <w:rPr>
          <w:rFonts w:ascii="仿宋_GB2312" w:eastAsia="仿宋_GB2312" w:hint="eastAsia"/>
          <w:sz w:val="32"/>
          <w:szCs w:val="32"/>
        </w:rPr>
        <w:t xml:space="preserve"> *</w:t>
      </w:r>
      <w:r w:rsidRPr="002C2965">
        <w:rPr>
          <w:rFonts w:ascii="仿宋_GB2312" w:eastAsia="仿宋_GB2312" w:hAnsi="Times New Roman" w:hint="eastAsia"/>
          <w:sz w:val="32"/>
          <w:szCs w:val="32"/>
        </w:rPr>
        <w:t>10</w:t>
      </w:r>
      <w:r w:rsidRPr="002C2965">
        <w:rPr>
          <w:rFonts w:ascii="仿宋_GB2312" w:eastAsia="仿宋_GB2312" w:hint="eastAsia"/>
          <w:sz w:val="32"/>
          <w:szCs w:val="32"/>
        </w:rPr>
        <w:t>分钟的比赛模式，第一和第二节、第三节和第四节中间的休息时间为</w:t>
      </w:r>
      <w:r w:rsidRPr="002C2965">
        <w:rPr>
          <w:rFonts w:ascii="仿宋_GB2312" w:eastAsia="仿宋_GB2312" w:hAnsi="Times New Roman" w:hint="eastAsia"/>
          <w:sz w:val="32"/>
          <w:szCs w:val="32"/>
        </w:rPr>
        <w:t>3</w:t>
      </w:r>
      <w:r w:rsidRPr="002C2965">
        <w:rPr>
          <w:rFonts w:ascii="仿宋_GB2312" w:eastAsia="仿宋_GB2312" w:hint="eastAsia"/>
          <w:sz w:val="32"/>
          <w:szCs w:val="32"/>
        </w:rPr>
        <w:t>分钟，半场的休息时间为</w:t>
      </w:r>
      <w:r w:rsidRPr="002C2965">
        <w:rPr>
          <w:rFonts w:ascii="仿宋_GB2312" w:eastAsia="仿宋_GB2312" w:hAnsi="Times New Roman" w:hint="eastAsia"/>
          <w:sz w:val="32"/>
          <w:szCs w:val="32"/>
        </w:rPr>
        <w:t>10</w:t>
      </w:r>
      <w:r w:rsidRPr="002C2965">
        <w:rPr>
          <w:rFonts w:ascii="仿宋_GB2312" w:eastAsia="仿宋_GB2312" w:hint="eastAsia"/>
          <w:sz w:val="32"/>
          <w:szCs w:val="32"/>
        </w:rPr>
        <w:t>分钟。比赛开始前，双方球队应同时进行充分热身。</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计时</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罚球、换人、场外暂停停表,在第四节最后</w:t>
      </w:r>
      <w:r w:rsidRPr="002C2965">
        <w:rPr>
          <w:rFonts w:ascii="仿宋_GB2312" w:eastAsia="仿宋_GB2312" w:hAnsi="Times New Roman" w:hint="eastAsia"/>
          <w:sz w:val="32"/>
          <w:szCs w:val="32"/>
        </w:rPr>
        <w:t>2</w:t>
      </w:r>
      <w:r w:rsidRPr="002C2965">
        <w:rPr>
          <w:rFonts w:ascii="仿宋_GB2312" w:eastAsia="仿宋_GB2312" w:hint="eastAsia"/>
          <w:sz w:val="32"/>
          <w:szCs w:val="32"/>
        </w:rPr>
        <w:t>分钟停表，其他均不停表(裁判要求停表的情况除外)。在双方完成一次传递球后，进攻队员获得防守队的传球时，应重新开始24秒计时。</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球权</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一场比赛中</w:t>
      </w:r>
      <w:r w:rsidRPr="002C2965">
        <w:rPr>
          <w:rFonts w:ascii="仿宋_GB2312" w:eastAsia="仿宋_GB2312" w:hint="eastAsia"/>
          <w:sz w:val="32"/>
          <w:szCs w:val="32"/>
        </w:rPr>
        <w:t>仅</w:t>
      </w:r>
      <w:r>
        <w:rPr>
          <w:rFonts w:ascii="仿宋_GB2312" w:eastAsia="仿宋_GB2312" w:hint="eastAsia"/>
          <w:sz w:val="32"/>
          <w:szCs w:val="32"/>
        </w:rPr>
        <w:t>在</w:t>
      </w:r>
      <w:r w:rsidRPr="002C2965">
        <w:rPr>
          <w:rFonts w:ascii="仿宋_GB2312" w:eastAsia="仿宋_GB2312" w:hint="eastAsia"/>
          <w:sz w:val="32"/>
          <w:szCs w:val="32"/>
        </w:rPr>
        <w:t>第一节跳球，</w:t>
      </w:r>
      <w:r>
        <w:rPr>
          <w:rFonts w:ascii="仿宋_GB2312" w:eastAsia="仿宋_GB2312" w:hint="eastAsia"/>
          <w:sz w:val="32"/>
          <w:szCs w:val="32"/>
        </w:rPr>
        <w:t>其余节次均</w:t>
      </w:r>
      <w:r w:rsidRPr="002C2965">
        <w:rPr>
          <w:rFonts w:ascii="仿宋_GB2312" w:eastAsia="仿宋_GB2312" w:hint="eastAsia"/>
          <w:sz w:val="32"/>
          <w:szCs w:val="32"/>
        </w:rPr>
        <w:t>采取球权轮替制。</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lastRenderedPageBreak/>
        <w:t>加时赛</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四节比赛结束后若仍未分胜负，</w:t>
      </w:r>
      <w:r>
        <w:rPr>
          <w:rFonts w:ascii="仿宋_GB2312" w:eastAsia="仿宋_GB2312" w:hint="eastAsia"/>
          <w:sz w:val="32"/>
          <w:szCs w:val="32"/>
        </w:rPr>
        <w:t>则</w:t>
      </w:r>
      <w:r w:rsidRPr="002C2965">
        <w:rPr>
          <w:rFonts w:ascii="仿宋_GB2312" w:eastAsia="仿宋_GB2312" w:hint="eastAsia"/>
          <w:sz w:val="32"/>
          <w:szCs w:val="32"/>
        </w:rPr>
        <w:t>进行</w:t>
      </w:r>
      <w:r w:rsidRPr="002C2965">
        <w:rPr>
          <w:rFonts w:ascii="仿宋_GB2312" w:eastAsia="仿宋_GB2312" w:hAnsi="Times New Roman" w:hint="eastAsia"/>
          <w:sz w:val="32"/>
          <w:szCs w:val="32"/>
        </w:rPr>
        <w:t>5</w:t>
      </w:r>
      <w:r>
        <w:rPr>
          <w:rFonts w:ascii="仿宋_GB2312" w:eastAsia="仿宋_GB2312" w:hint="eastAsia"/>
          <w:sz w:val="32"/>
          <w:szCs w:val="32"/>
        </w:rPr>
        <w:t>分钟加时赛，</w:t>
      </w:r>
      <w:r w:rsidRPr="002C2965">
        <w:rPr>
          <w:rFonts w:ascii="仿宋_GB2312" w:eastAsia="仿宋_GB2312" w:hint="eastAsia"/>
          <w:sz w:val="32"/>
          <w:szCs w:val="32"/>
        </w:rPr>
        <w:t>加时赛开始前，应有</w:t>
      </w:r>
      <w:r w:rsidRPr="002C2965">
        <w:rPr>
          <w:rFonts w:ascii="仿宋_GB2312" w:eastAsia="仿宋_GB2312" w:hAnsi="Times New Roman" w:hint="eastAsia"/>
          <w:sz w:val="32"/>
          <w:szCs w:val="32"/>
        </w:rPr>
        <w:t>2</w:t>
      </w:r>
      <w:r>
        <w:rPr>
          <w:rFonts w:ascii="仿宋_GB2312" w:eastAsia="仿宋_GB2312" w:hint="eastAsia"/>
          <w:sz w:val="32"/>
          <w:szCs w:val="32"/>
        </w:rPr>
        <w:t>分钟的休息时间，</w:t>
      </w:r>
      <w:r w:rsidRPr="002C2965">
        <w:rPr>
          <w:rFonts w:ascii="仿宋_GB2312" w:eastAsia="仿宋_GB2312" w:hint="eastAsia"/>
          <w:sz w:val="32"/>
          <w:szCs w:val="32"/>
        </w:rPr>
        <w:t>加时赛得分领先的球队获胜。</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暂停</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每队一、二节时总共可以请求两次暂停，三、四节时总共可以请求三次暂停，加时赛可以请求一次暂停；每次暂停时间为</w:t>
      </w:r>
      <w:r w:rsidRPr="002C2965">
        <w:rPr>
          <w:rFonts w:ascii="仿宋_GB2312" w:eastAsia="仿宋_GB2312" w:hAnsi="Times New Roman" w:hint="eastAsia"/>
          <w:sz w:val="32"/>
          <w:szCs w:val="32"/>
        </w:rPr>
        <w:t>30</w:t>
      </w:r>
      <w:r w:rsidRPr="002C2965">
        <w:rPr>
          <w:rFonts w:ascii="仿宋_GB2312" w:eastAsia="仿宋_GB2312" w:hint="eastAsia"/>
          <w:sz w:val="32"/>
          <w:szCs w:val="32"/>
        </w:rPr>
        <w:t>秒，暂停申请人为各队队长。</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违例</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比赛过程中</w:t>
      </w:r>
      <w:r w:rsidRPr="002C2965">
        <w:rPr>
          <w:rFonts w:ascii="仿宋_GB2312" w:eastAsia="仿宋_GB2312" w:hint="eastAsia"/>
          <w:sz w:val="32"/>
          <w:szCs w:val="32"/>
        </w:rPr>
        <w:t>使用</w:t>
      </w:r>
      <w:r w:rsidRPr="002C2965">
        <w:rPr>
          <w:rFonts w:ascii="仿宋_GB2312" w:eastAsia="仿宋_GB2312" w:hAnsi="Times New Roman" w:hint="eastAsia"/>
          <w:sz w:val="32"/>
          <w:szCs w:val="32"/>
        </w:rPr>
        <w:t>24</w:t>
      </w:r>
      <w:r w:rsidRPr="002C2965">
        <w:rPr>
          <w:rFonts w:ascii="仿宋_GB2312" w:eastAsia="仿宋_GB2312" w:hint="eastAsia"/>
          <w:sz w:val="32"/>
          <w:szCs w:val="32"/>
        </w:rPr>
        <w:t>秒进攻、</w:t>
      </w:r>
      <w:r w:rsidRPr="002C2965">
        <w:rPr>
          <w:rFonts w:ascii="仿宋_GB2312" w:eastAsia="仿宋_GB2312" w:hAnsi="Times New Roman" w:hint="eastAsia"/>
          <w:sz w:val="32"/>
          <w:szCs w:val="32"/>
        </w:rPr>
        <w:t>8</w:t>
      </w:r>
      <w:r w:rsidRPr="002C2965">
        <w:rPr>
          <w:rFonts w:ascii="仿宋_GB2312" w:eastAsia="仿宋_GB2312" w:hint="eastAsia"/>
          <w:sz w:val="32"/>
          <w:szCs w:val="32"/>
        </w:rPr>
        <w:t>秒前场</w:t>
      </w:r>
      <w:r>
        <w:rPr>
          <w:rFonts w:ascii="仿宋_GB2312" w:eastAsia="仿宋_GB2312" w:hint="eastAsia"/>
          <w:sz w:val="32"/>
          <w:szCs w:val="32"/>
        </w:rPr>
        <w:t>、5秒发球</w:t>
      </w:r>
      <w:r w:rsidRPr="002C2965">
        <w:rPr>
          <w:rFonts w:ascii="仿宋_GB2312" w:eastAsia="仿宋_GB2312" w:hint="eastAsia"/>
          <w:sz w:val="32"/>
          <w:szCs w:val="32"/>
        </w:rPr>
        <w:t>和</w:t>
      </w:r>
      <w:r w:rsidRPr="002C2965">
        <w:rPr>
          <w:rFonts w:ascii="仿宋_GB2312" w:eastAsia="仿宋_GB2312" w:hAnsi="Times New Roman" w:hint="eastAsia"/>
          <w:sz w:val="32"/>
          <w:szCs w:val="32"/>
        </w:rPr>
        <w:t>3</w:t>
      </w:r>
      <w:r w:rsidRPr="002C2965">
        <w:rPr>
          <w:rFonts w:ascii="仿宋_GB2312" w:eastAsia="仿宋_GB2312" w:hint="eastAsia"/>
          <w:sz w:val="32"/>
          <w:szCs w:val="32"/>
        </w:rPr>
        <w:t>秒区规则。</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换人</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当球呈死球状态时，双方皆可请求换人。欲换上场的选手必须先通知纪录台，携带学生证至记录台实名登记，到下一</w:t>
      </w:r>
      <w:r w:rsidRPr="0034396A">
        <w:rPr>
          <w:rFonts w:ascii="仿宋_GB2312" w:eastAsia="仿宋_GB2312" w:hint="eastAsia"/>
          <w:sz w:val="32"/>
          <w:szCs w:val="32"/>
        </w:rPr>
        <w:t>个死球或暂停方可依从裁判的手势，上场进行换人。第四节最后二分钟及延长赛最后二分钟在球中篮后，除非裁判停止比赛或非得分队请求球员替补，否则得分队不得请求球员替补。</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犯规</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球员犯规满</w:t>
      </w:r>
      <w:r w:rsidRPr="002C2965">
        <w:rPr>
          <w:rFonts w:ascii="仿宋_GB2312" w:eastAsia="仿宋_GB2312" w:hAnsi="Times New Roman" w:hint="eastAsia"/>
          <w:sz w:val="32"/>
          <w:szCs w:val="32"/>
        </w:rPr>
        <w:t>5</w:t>
      </w:r>
      <w:r w:rsidRPr="002C2965">
        <w:rPr>
          <w:rFonts w:ascii="仿宋_GB2312" w:eastAsia="仿宋_GB2312" w:hint="eastAsia"/>
          <w:sz w:val="32"/>
          <w:szCs w:val="32"/>
        </w:rPr>
        <w:t>次必须离场，该队换上一名替补球员上场。全队每节满四次犯规进入加罚状态。对在三分线以内做投篮</w:t>
      </w:r>
      <w:r w:rsidRPr="002C2965">
        <w:rPr>
          <w:rFonts w:ascii="仿宋_GB2312" w:eastAsia="仿宋_GB2312" w:hint="eastAsia"/>
          <w:sz w:val="32"/>
          <w:szCs w:val="32"/>
        </w:rPr>
        <w:lastRenderedPageBreak/>
        <w:t>动作的队员犯规，应判给被犯规队员</w:t>
      </w:r>
      <w:r w:rsidRPr="002C2965">
        <w:rPr>
          <w:rFonts w:ascii="仿宋_GB2312" w:eastAsia="仿宋_GB2312" w:hAnsi="Times New Roman" w:hint="eastAsia"/>
          <w:sz w:val="32"/>
          <w:szCs w:val="32"/>
        </w:rPr>
        <w:t>2</w:t>
      </w:r>
      <w:r w:rsidRPr="002C2965">
        <w:rPr>
          <w:rFonts w:ascii="仿宋_GB2312" w:eastAsia="仿宋_GB2312" w:hint="eastAsia"/>
          <w:sz w:val="32"/>
          <w:szCs w:val="32"/>
        </w:rPr>
        <w:t>次罚球。对在三分线以外做投篮动作的队员犯规，应判给被犯规队员</w:t>
      </w:r>
      <w:r w:rsidRPr="002C2965">
        <w:rPr>
          <w:rFonts w:ascii="仿宋_GB2312" w:eastAsia="仿宋_GB2312" w:hAnsi="Times New Roman" w:hint="eastAsia"/>
          <w:sz w:val="32"/>
          <w:szCs w:val="32"/>
        </w:rPr>
        <w:t>3</w:t>
      </w:r>
      <w:r w:rsidRPr="002C2965">
        <w:rPr>
          <w:rFonts w:ascii="仿宋_GB2312" w:eastAsia="仿宋_GB2312" w:hint="eastAsia"/>
          <w:sz w:val="32"/>
          <w:szCs w:val="32"/>
        </w:rPr>
        <w:t>次罚球。对在做投篮动作的队员犯规，如果</w:t>
      </w:r>
      <w:proofErr w:type="gramStart"/>
      <w:r w:rsidRPr="002C2965">
        <w:rPr>
          <w:rFonts w:ascii="仿宋_GB2312" w:eastAsia="仿宋_GB2312" w:hint="eastAsia"/>
          <w:sz w:val="32"/>
          <w:szCs w:val="32"/>
        </w:rPr>
        <w:t>球中篮应计</w:t>
      </w:r>
      <w:proofErr w:type="gramEnd"/>
      <w:r w:rsidRPr="002C2965">
        <w:rPr>
          <w:rFonts w:ascii="仿宋_GB2312" w:eastAsia="仿宋_GB2312" w:hint="eastAsia"/>
          <w:sz w:val="32"/>
          <w:szCs w:val="32"/>
        </w:rPr>
        <w:t>得分，并追加</w:t>
      </w:r>
      <w:r w:rsidRPr="002C2965">
        <w:rPr>
          <w:rFonts w:ascii="仿宋_GB2312" w:eastAsia="仿宋_GB2312" w:hAnsi="Times New Roman" w:hint="eastAsia"/>
          <w:sz w:val="32"/>
          <w:szCs w:val="32"/>
        </w:rPr>
        <w:t>1</w:t>
      </w:r>
      <w:r w:rsidRPr="002C2965">
        <w:rPr>
          <w:rFonts w:ascii="仿宋_GB2312" w:eastAsia="仿宋_GB2312" w:hint="eastAsia"/>
          <w:sz w:val="32"/>
          <w:szCs w:val="32"/>
        </w:rPr>
        <w:t>次罚球。违反体育道德的犯规或技术犯规得到的最后一次罚球之后，球权保留，比赛将以防守队与进攻队队员之间在场外传递球方式继续进行。</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弃权</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既定</w:t>
      </w:r>
      <w:r w:rsidRPr="002C2965">
        <w:rPr>
          <w:rFonts w:ascii="仿宋_GB2312" w:eastAsia="仿宋_GB2312" w:hint="eastAsia"/>
          <w:sz w:val="32"/>
          <w:szCs w:val="32"/>
        </w:rPr>
        <w:t>比赛</w:t>
      </w:r>
      <w:r>
        <w:rPr>
          <w:rFonts w:ascii="仿宋_GB2312" w:eastAsia="仿宋_GB2312" w:hint="eastAsia"/>
          <w:sz w:val="32"/>
          <w:szCs w:val="32"/>
        </w:rPr>
        <w:t>时间到</w:t>
      </w:r>
      <w:r w:rsidRPr="002C2965">
        <w:rPr>
          <w:rFonts w:ascii="仿宋_GB2312" w:eastAsia="仿宋_GB2312" w:hint="eastAsia"/>
          <w:sz w:val="32"/>
          <w:szCs w:val="32"/>
        </w:rPr>
        <w:t>，</w:t>
      </w:r>
      <w:r>
        <w:rPr>
          <w:rFonts w:ascii="仿宋_GB2312" w:eastAsia="仿宋_GB2312" w:hint="eastAsia"/>
          <w:sz w:val="32"/>
          <w:szCs w:val="32"/>
        </w:rPr>
        <w:t>若一方队员不足五人，比赛不得开始。既定</w:t>
      </w:r>
      <w:r w:rsidRPr="002C2965">
        <w:rPr>
          <w:rFonts w:ascii="仿宋_GB2312" w:eastAsia="仿宋_GB2312" w:hint="eastAsia"/>
          <w:sz w:val="32"/>
          <w:szCs w:val="32"/>
        </w:rPr>
        <w:t>比赛时间十五分钟后，</w:t>
      </w:r>
      <w:r>
        <w:rPr>
          <w:rFonts w:ascii="仿宋_GB2312" w:eastAsia="仿宋_GB2312" w:hint="eastAsia"/>
          <w:sz w:val="32"/>
          <w:szCs w:val="32"/>
        </w:rPr>
        <w:t>若依然不足五人，则由裁判判定该队弃权，</w:t>
      </w:r>
      <w:r w:rsidRPr="002C2965">
        <w:rPr>
          <w:rFonts w:ascii="仿宋_GB2312" w:eastAsia="仿宋_GB2312" w:hint="eastAsia"/>
          <w:sz w:val="32"/>
          <w:szCs w:val="32"/>
        </w:rPr>
        <w:t>对方球队获胜；一方球队因各种原因提出弃权时，则判定对方球队获胜。</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Pr>
          <w:rFonts w:ascii="仿宋_GB2312" w:eastAsia="仿宋_GB2312" w:hint="eastAsia"/>
          <w:sz w:val="32"/>
          <w:szCs w:val="32"/>
        </w:rPr>
        <w:t>裁判组</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A6251A">
        <w:rPr>
          <w:rFonts w:ascii="仿宋_GB2312" w:eastAsia="仿宋_GB2312" w:hint="eastAsia"/>
          <w:sz w:val="32"/>
          <w:szCs w:val="32"/>
        </w:rPr>
        <w:t>裁判组由</w:t>
      </w:r>
      <w:r w:rsidRPr="00A6251A">
        <w:rPr>
          <w:rFonts w:ascii="仿宋_GB2312" w:eastAsia="仿宋_GB2312" w:hAnsi="Times New Roman" w:hint="eastAsia"/>
          <w:sz w:val="32"/>
          <w:szCs w:val="32"/>
        </w:rPr>
        <w:t>1</w:t>
      </w:r>
      <w:r w:rsidRPr="00A6251A">
        <w:rPr>
          <w:rFonts w:ascii="仿宋_GB2312" w:eastAsia="仿宋_GB2312" w:hint="eastAsia"/>
          <w:sz w:val="32"/>
          <w:szCs w:val="32"/>
        </w:rPr>
        <w:t>名或</w:t>
      </w:r>
      <w:r w:rsidRPr="00A6251A">
        <w:rPr>
          <w:rFonts w:ascii="仿宋_GB2312" w:eastAsia="仿宋_GB2312" w:hAnsi="Times New Roman" w:hint="eastAsia"/>
          <w:sz w:val="32"/>
          <w:szCs w:val="32"/>
        </w:rPr>
        <w:t>2</w:t>
      </w:r>
      <w:r w:rsidRPr="00A6251A">
        <w:rPr>
          <w:rFonts w:ascii="仿宋_GB2312" w:eastAsia="仿宋_GB2312" w:hint="eastAsia"/>
          <w:sz w:val="32"/>
          <w:szCs w:val="32"/>
        </w:rPr>
        <w:t>名临场裁判员、计时员，记录员组成，裁判员由研究生院调派。</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得分</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每次在三分线以内区域出手中篮，计</w:t>
      </w:r>
      <w:r w:rsidRPr="002C2965">
        <w:rPr>
          <w:rFonts w:ascii="仿宋_GB2312" w:eastAsia="仿宋_GB2312" w:hAnsi="Times New Roman" w:hint="eastAsia"/>
          <w:sz w:val="32"/>
          <w:szCs w:val="32"/>
        </w:rPr>
        <w:t>2</w:t>
      </w:r>
      <w:r w:rsidRPr="002C2965">
        <w:rPr>
          <w:rFonts w:ascii="仿宋_GB2312" w:eastAsia="仿宋_GB2312" w:hint="eastAsia"/>
          <w:sz w:val="32"/>
          <w:szCs w:val="32"/>
        </w:rPr>
        <w:t>分。每次在三分线以外区域出手中篮，计</w:t>
      </w:r>
      <w:r w:rsidRPr="002C2965">
        <w:rPr>
          <w:rFonts w:ascii="仿宋_GB2312" w:eastAsia="仿宋_GB2312" w:hAnsi="Times New Roman" w:hint="eastAsia"/>
          <w:sz w:val="32"/>
          <w:szCs w:val="32"/>
        </w:rPr>
        <w:t>3</w:t>
      </w:r>
      <w:r w:rsidRPr="002C2965">
        <w:rPr>
          <w:rFonts w:ascii="仿宋_GB2312" w:eastAsia="仿宋_GB2312" w:hint="eastAsia"/>
          <w:sz w:val="32"/>
          <w:szCs w:val="32"/>
        </w:rPr>
        <w:t>分。每次罚球出手中篮，计</w:t>
      </w:r>
      <w:r w:rsidRPr="002C2965">
        <w:rPr>
          <w:rFonts w:ascii="仿宋_GB2312" w:eastAsia="仿宋_GB2312" w:hAnsi="Times New Roman" w:hint="eastAsia"/>
          <w:sz w:val="32"/>
          <w:szCs w:val="32"/>
        </w:rPr>
        <w:t>1</w:t>
      </w:r>
      <w:r w:rsidRPr="002C2965">
        <w:rPr>
          <w:rFonts w:ascii="仿宋_GB2312" w:eastAsia="仿宋_GB2312" w:hint="eastAsia"/>
          <w:sz w:val="32"/>
          <w:szCs w:val="32"/>
        </w:rPr>
        <w:t>分。</w:t>
      </w:r>
    </w:p>
    <w:p w:rsidR="00F80733" w:rsidRPr="002C2965" w:rsidRDefault="00F80733" w:rsidP="00F80733">
      <w:pPr>
        <w:widowControl/>
        <w:numPr>
          <w:ilvl w:val="0"/>
          <w:numId w:val="2"/>
        </w:numPr>
        <w:autoSpaceDE w:val="0"/>
        <w:spacing w:beforeLines="50" w:before="156" w:afterLines="50" w:after="156" w:line="576" w:lineRule="exact"/>
        <w:rPr>
          <w:rFonts w:ascii="仿宋_GB2312" w:eastAsia="仿宋_GB2312"/>
          <w:sz w:val="32"/>
          <w:szCs w:val="32"/>
        </w:rPr>
      </w:pPr>
      <w:r w:rsidRPr="002C2965">
        <w:rPr>
          <w:rFonts w:ascii="仿宋_GB2312" w:eastAsia="仿宋_GB2312" w:hint="eastAsia"/>
          <w:sz w:val="32"/>
          <w:szCs w:val="32"/>
        </w:rPr>
        <w:t>取消比赛资格</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场上球员累积两次违反体育道德的犯规，包括对裁判员和对方</w:t>
      </w:r>
      <w:r>
        <w:rPr>
          <w:rFonts w:ascii="仿宋_GB2312" w:eastAsia="仿宋_GB2312" w:hint="eastAsia"/>
          <w:sz w:val="32"/>
          <w:szCs w:val="32"/>
        </w:rPr>
        <w:t>球员使用言语攻击、肢体攻击等暴力行为，以不正当手段影响比赛结果，</w:t>
      </w:r>
      <w:r w:rsidRPr="002C2965">
        <w:rPr>
          <w:rFonts w:ascii="仿宋_GB2312" w:eastAsia="仿宋_GB2312" w:hint="eastAsia"/>
          <w:sz w:val="32"/>
          <w:szCs w:val="32"/>
        </w:rPr>
        <w:t>场上裁判员有权立即取消涉</w:t>
      </w:r>
      <w:proofErr w:type="gramStart"/>
      <w:r w:rsidRPr="002C2965">
        <w:rPr>
          <w:rFonts w:ascii="仿宋_GB2312" w:eastAsia="仿宋_GB2312" w:hint="eastAsia"/>
          <w:sz w:val="32"/>
          <w:szCs w:val="32"/>
        </w:rPr>
        <w:t>事球员本</w:t>
      </w:r>
      <w:proofErr w:type="gramEnd"/>
      <w:r w:rsidRPr="002C2965">
        <w:rPr>
          <w:rFonts w:ascii="仿宋_GB2312" w:eastAsia="仿宋_GB2312" w:hint="eastAsia"/>
          <w:sz w:val="32"/>
          <w:szCs w:val="32"/>
        </w:rPr>
        <w:t>场次比赛资格，</w:t>
      </w:r>
      <w:r>
        <w:rPr>
          <w:rFonts w:ascii="仿宋_GB2312" w:eastAsia="仿宋_GB2312" w:hint="eastAsia"/>
          <w:sz w:val="32"/>
          <w:szCs w:val="32"/>
        </w:rPr>
        <w:t>同时也将</w:t>
      </w:r>
      <w:r w:rsidRPr="002C2965">
        <w:rPr>
          <w:rFonts w:ascii="仿宋_GB2312" w:eastAsia="仿宋_GB2312" w:hint="eastAsia"/>
          <w:sz w:val="32"/>
          <w:szCs w:val="32"/>
        </w:rPr>
        <w:t>取消该球员在</w:t>
      </w:r>
      <w:r>
        <w:rPr>
          <w:rFonts w:ascii="仿宋_GB2312" w:eastAsia="仿宋_GB2312" w:hint="eastAsia"/>
          <w:sz w:val="32"/>
          <w:szCs w:val="32"/>
        </w:rPr>
        <w:t>本届</w:t>
      </w:r>
      <w:r w:rsidRPr="002C2965">
        <w:rPr>
          <w:rFonts w:ascii="仿宋_GB2312" w:eastAsia="仿宋_GB2312" w:hint="eastAsia"/>
          <w:sz w:val="32"/>
          <w:szCs w:val="32"/>
        </w:rPr>
        <w:t>篮球赛中的参赛资</w:t>
      </w:r>
      <w:r w:rsidRPr="002C2965">
        <w:rPr>
          <w:rFonts w:ascii="仿宋_GB2312" w:eastAsia="仿宋_GB2312" w:hint="eastAsia"/>
          <w:sz w:val="32"/>
          <w:szCs w:val="32"/>
        </w:rPr>
        <w:lastRenderedPageBreak/>
        <w:t>格。</w:t>
      </w:r>
      <w:r>
        <w:rPr>
          <w:rFonts w:ascii="仿宋_GB2312" w:eastAsia="仿宋_GB2312" w:hint="eastAsia"/>
          <w:sz w:val="32"/>
          <w:szCs w:val="32"/>
        </w:rPr>
        <w:t>若</w:t>
      </w:r>
      <w:r w:rsidRPr="002C2965">
        <w:rPr>
          <w:rFonts w:ascii="仿宋_GB2312" w:eastAsia="仿宋_GB2312" w:hint="eastAsia"/>
          <w:sz w:val="32"/>
          <w:szCs w:val="32"/>
        </w:rPr>
        <w:t>情节严重，造成恶劣影响的将取消涉</w:t>
      </w:r>
      <w:proofErr w:type="gramStart"/>
      <w:r w:rsidRPr="002C2965">
        <w:rPr>
          <w:rFonts w:ascii="仿宋_GB2312" w:eastAsia="仿宋_GB2312" w:hint="eastAsia"/>
          <w:sz w:val="32"/>
          <w:szCs w:val="32"/>
        </w:rPr>
        <w:t>事球员</w:t>
      </w:r>
      <w:proofErr w:type="gramEnd"/>
      <w:r>
        <w:rPr>
          <w:rFonts w:ascii="仿宋_GB2312" w:eastAsia="仿宋_GB2312" w:hint="eastAsia"/>
          <w:sz w:val="32"/>
          <w:szCs w:val="32"/>
        </w:rPr>
        <w:t>所在球队本届篮球赛中</w:t>
      </w:r>
      <w:r w:rsidRPr="002C2965">
        <w:rPr>
          <w:rFonts w:ascii="仿宋_GB2312" w:eastAsia="仿宋_GB2312" w:hint="eastAsia"/>
          <w:sz w:val="32"/>
          <w:szCs w:val="32"/>
        </w:rPr>
        <w:t>的参赛资格。</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纪律与处罚</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（一）为体现比赛的育人宗旨，请各院系严格审查参赛球员资格，按照本规程有关规定，做好运动队组建和管理工作，杜绝弄虚作假、冒名顶替等不良行为。严禁校外人员及非研究生学籍人员参赛，一经发现，</w:t>
      </w:r>
      <w:r>
        <w:rPr>
          <w:rFonts w:ascii="仿宋_GB2312" w:eastAsia="仿宋_GB2312" w:hint="eastAsia"/>
          <w:sz w:val="32"/>
          <w:szCs w:val="32"/>
        </w:rPr>
        <w:t>将立即取消</w:t>
      </w:r>
      <w:r w:rsidRPr="002C2965">
        <w:rPr>
          <w:rFonts w:ascii="仿宋_GB2312" w:eastAsia="仿宋_GB2312" w:hint="eastAsia"/>
          <w:sz w:val="32"/>
          <w:szCs w:val="32"/>
        </w:rPr>
        <w:t>球队</w:t>
      </w:r>
      <w:r>
        <w:rPr>
          <w:rFonts w:ascii="仿宋_GB2312" w:eastAsia="仿宋_GB2312" w:hint="eastAsia"/>
          <w:sz w:val="32"/>
          <w:szCs w:val="32"/>
        </w:rPr>
        <w:t>参赛</w:t>
      </w:r>
      <w:r w:rsidRPr="002C2965">
        <w:rPr>
          <w:rFonts w:ascii="仿宋_GB2312" w:eastAsia="仿宋_GB2312" w:hint="eastAsia"/>
          <w:sz w:val="32"/>
          <w:szCs w:val="32"/>
        </w:rPr>
        <w:t>资格。</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（二）研究生会工作人员将在比赛期间</w:t>
      </w:r>
      <w:r w:rsidRPr="002C2965">
        <w:rPr>
          <w:rFonts w:ascii="仿宋_GB2312" w:eastAsia="仿宋_GB2312" w:hint="eastAsia"/>
          <w:sz w:val="32"/>
          <w:szCs w:val="32"/>
        </w:rPr>
        <w:t>随机采取不同形式，对参赛球员的比赛资格进行</w:t>
      </w:r>
      <w:r>
        <w:rPr>
          <w:rFonts w:ascii="仿宋_GB2312" w:eastAsia="仿宋_GB2312" w:hint="eastAsia"/>
          <w:sz w:val="32"/>
          <w:szCs w:val="32"/>
        </w:rPr>
        <w:t>核对，参赛球员需随身携带学生证、身份证，对违反资格规定的参赛队或</w:t>
      </w:r>
      <w:r w:rsidRPr="002C2965">
        <w:rPr>
          <w:rFonts w:ascii="仿宋_GB2312" w:eastAsia="仿宋_GB2312" w:hint="eastAsia"/>
          <w:sz w:val="32"/>
          <w:szCs w:val="32"/>
        </w:rPr>
        <w:t>球员将给予处罚。</w:t>
      </w:r>
    </w:p>
    <w:p w:rsidR="00F80733" w:rsidRPr="002C2965" w:rsidRDefault="00F80733" w:rsidP="00F80733">
      <w:pPr>
        <w:pStyle w:val="a8"/>
        <w:numPr>
          <w:ilvl w:val="0"/>
          <w:numId w:val="6"/>
        </w:num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赛前发现参赛球员资格问题，证据确凿，立即取消当事人的参赛资格，不得更换。</w:t>
      </w:r>
    </w:p>
    <w:p w:rsidR="00F80733" w:rsidRPr="002C2965" w:rsidRDefault="00F80733" w:rsidP="00F80733">
      <w:pPr>
        <w:pStyle w:val="a8"/>
        <w:numPr>
          <w:ilvl w:val="0"/>
          <w:numId w:val="6"/>
        </w:num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赛中发现参赛球员资格有问题，经调查、取证、核实后，根据</w:t>
      </w:r>
      <w:r w:rsidRPr="002C2965">
        <w:rPr>
          <w:rFonts w:ascii="仿宋_GB2312" w:eastAsia="仿宋_GB2312" w:hint="eastAsia"/>
          <w:sz w:val="32"/>
          <w:szCs w:val="32"/>
        </w:rPr>
        <w:t>确认、核实的时间及对比赛造成的影响大小，分别给予以下处罚：</w:t>
      </w:r>
    </w:p>
    <w:p w:rsidR="00F80733" w:rsidRPr="002C2965" w:rsidRDefault="00F80733" w:rsidP="00F80733">
      <w:pPr>
        <w:pStyle w:val="a8"/>
        <w:numPr>
          <w:ilvl w:val="0"/>
          <w:numId w:val="7"/>
        </w:num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在比赛开始后，若查出参赛球员资格不符，则立即</w:t>
      </w:r>
      <w:r w:rsidRPr="002C2965">
        <w:rPr>
          <w:rFonts w:ascii="仿宋_GB2312" w:eastAsia="仿宋_GB2312" w:hint="eastAsia"/>
          <w:sz w:val="32"/>
          <w:szCs w:val="32"/>
        </w:rPr>
        <w:t>取消该队的参赛资格和所有比赛成绩，并处罚该队</w:t>
      </w:r>
      <w:r>
        <w:rPr>
          <w:rFonts w:ascii="仿宋_GB2312" w:eastAsia="仿宋_GB2312" w:hint="eastAsia"/>
          <w:sz w:val="32"/>
          <w:szCs w:val="32"/>
        </w:rPr>
        <w:t>不得继续参加本届和</w:t>
      </w:r>
      <w:r w:rsidRPr="002C2965">
        <w:rPr>
          <w:rFonts w:ascii="仿宋_GB2312" w:eastAsia="仿宋_GB2312" w:hint="eastAsia"/>
          <w:sz w:val="32"/>
          <w:szCs w:val="32"/>
        </w:rPr>
        <w:t>下一届“迎新杯”男子篮球赛。</w:t>
      </w:r>
    </w:p>
    <w:p w:rsidR="00F80733" w:rsidRPr="002C2965" w:rsidRDefault="00F80733" w:rsidP="00F80733">
      <w:pPr>
        <w:pStyle w:val="a8"/>
        <w:numPr>
          <w:ilvl w:val="0"/>
          <w:numId w:val="7"/>
        </w:num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lastRenderedPageBreak/>
        <w:t>在比赛结束后，若查出参赛球员资格不符，则取消该队的所有比赛成绩和名次，处罚该队停止参加下一届“迎新杯”男子篮球赛。</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（三）赛风赛纪问题的处罚及特殊规定</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为维护比赛的正常秩序和严肃赛风赛纪，凡在比赛中出现赛风赛纪问题的参赛队按以下规定处罚：</w:t>
      </w:r>
    </w:p>
    <w:p w:rsidR="00F80733" w:rsidRPr="002C2965" w:rsidRDefault="00F80733" w:rsidP="00F80733">
      <w:pPr>
        <w:pStyle w:val="a8"/>
        <w:numPr>
          <w:ilvl w:val="0"/>
          <w:numId w:val="8"/>
        </w:num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各参赛队教练员临场指挥时不得干预比赛的正常进行。经裁判警告无效时，判该队教练员技术犯规一次。</w:t>
      </w:r>
    </w:p>
    <w:p w:rsidR="00F80733" w:rsidRDefault="00F80733" w:rsidP="00F80733">
      <w:pPr>
        <w:pStyle w:val="a8"/>
        <w:numPr>
          <w:ilvl w:val="0"/>
          <w:numId w:val="8"/>
        </w:num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教练员临场指挥时不得辱骂裁判</w:t>
      </w:r>
      <w:r>
        <w:rPr>
          <w:rFonts w:ascii="仿宋_GB2312" w:eastAsia="仿宋_GB2312" w:hint="eastAsia"/>
          <w:sz w:val="32"/>
          <w:szCs w:val="32"/>
        </w:rPr>
        <w:t>员，不得辱骂队员，经警告无效时，判教练员技术犯规。若重犯，则立即取消该</w:t>
      </w:r>
      <w:r w:rsidRPr="002C2965">
        <w:rPr>
          <w:rFonts w:ascii="仿宋_GB2312" w:eastAsia="仿宋_GB2312" w:hint="eastAsia"/>
          <w:sz w:val="32"/>
          <w:szCs w:val="32"/>
        </w:rPr>
        <w:t>教练员该场比赛的临场指导资格。</w:t>
      </w:r>
    </w:p>
    <w:p w:rsidR="00F80733" w:rsidRPr="005758CC" w:rsidRDefault="00F80733" w:rsidP="00F80733">
      <w:pPr>
        <w:pStyle w:val="a8"/>
        <w:numPr>
          <w:ilvl w:val="0"/>
          <w:numId w:val="8"/>
        </w:numPr>
        <w:spacing w:beforeLines="50" w:before="156" w:afterLines="50" w:after="156" w:line="576" w:lineRule="exact"/>
        <w:ind w:firstLine="640"/>
        <w:rPr>
          <w:rFonts w:ascii="仿宋_GB2312" w:eastAsia="仿宋_GB2312"/>
          <w:sz w:val="32"/>
          <w:szCs w:val="32"/>
        </w:rPr>
      </w:pPr>
      <w:r>
        <w:rPr>
          <w:rFonts w:ascii="仿宋_GB2312" w:eastAsia="仿宋_GB2312" w:hint="eastAsia"/>
          <w:sz w:val="32"/>
          <w:szCs w:val="32"/>
        </w:rPr>
        <w:t>教练员或</w:t>
      </w:r>
      <w:r w:rsidRPr="005758CC">
        <w:rPr>
          <w:rFonts w:ascii="仿宋_GB2312" w:eastAsia="仿宋_GB2312" w:hint="eastAsia"/>
          <w:sz w:val="32"/>
          <w:szCs w:val="32"/>
        </w:rPr>
        <w:t>参赛球员在比赛场内、场外打架或煽动观众打</w:t>
      </w:r>
      <w:r>
        <w:rPr>
          <w:rFonts w:ascii="仿宋_GB2312" w:eastAsia="仿宋_GB2312" w:hint="eastAsia"/>
          <w:sz w:val="32"/>
          <w:szCs w:val="32"/>
        </w:rPr>
        <w:t>人将给予严厉处罚，取消本届篮球赛</w:t>
      </w:r>
      <w:r w:rsidRPr="005758CC">
        <w:rPr>
          <w:rFonts w:ascii="仿宋_GB2312" w:eastAsia="仿宋_GB2312" w:hint="eastAsia"/>
          <w:sz w:val="32"/>
          <w:szCs w:val="32"/>
        </w:rPr>
        <w:t>和下两届的“迎新杯”男子篮球比赛参赛资格，并按《青海大学学生违纪处分条例》进行处理。</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安全须知</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（一）各院系</w:t>
      </w:r>
      <w:r>
        <w:rPr>
          <w:rFonts w:ascii="仿宋_GB2312" w:eastAsia="仿宋_GB2312" w:hint="eastAsia"/>
          <w:sz w:val="32"/>
          <w:szCs w:val="32"/>
        </w:rPr>
        <w:t>须</w:t>
      </w:r>
      <w:r w:rsidRPr="002C2965">
        <w:rPr>
          <w:rFonts w:ascii="仿宋_GB2312" w:eastAsia="仿宋_GB2312" w:hint="eastAsia"/>
          <w:sz w:val="32"/>
          <w:szCs w:val="32"/>
        </w:rPr>
        <w:t>在赛前开展安全宣传教育，组织参赛球员学习并掌握集体活动安全事故</w:t>
      </w:r>
      <w:r>
        <w:rPr>
          <w:rFonts w:ascii="仿宋_GB2312" w:eastAsia="仿宋_GB2312" w:hint="eastAsia"/>
          <w:sz w:val="32"/>
          <w:szCs w:val="32"/>
        </w:rPr>
        <w:t>发生时的预警信号、预防和自救知识以及运动安全自我防护知识，并告知</w:t>
      </w:r>
      <w:r w:rsidRPr="002C2965">
        <w:rPr>
          <w:rFonts w:ascii="仿宋_GB2312" w:eastAsia="仿宋_GB2312" w:hint="eastAsia"/>
          <w:sz w:val="32"/>
          <w:szCs w:val="32"/>
        </w:rPr>
        <w:t>学生在比赛中要听从指挥。</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（二）</w:t>
      </w:r>
      <w:r>
        <w:rPr>
          <w:rFonts w:ascii="仿宋_GB2312" w:eastAsia="仿宋_GB2312" w:hint="eastAsia"/>
          <w:sz w:val="32"/>
          <w:szCs w:val="32"/>
        </w:rPr>
        <w:t>双方</w:t>
      </w:r>
      <w:r w:rsidRPr="002C2965">
        <w:rPr>
          <w:rFonts w:ascii="仿宋_GB2312" w:eastAsia="仿宋_GB2312" w:hint="eastAsia"/>
          <w:sz w:val="32"/>
          <w:szCs w:val="32"/>
        </w:rPr>
        <w:t>参赛球员</w:t>
      </w:r>
      <w:r>
        <w:rPr>
          <w:rFonts w:ascii="仿宋_GB2312" w:eastAsia="仿宋_GB2312" w:hint="eastAsia"/>
          <w:sz w:val="32"/>
          <w:szCs w:val="32"/>
        </w:rPr>
        <w:t>应</w:t>
      </w:r>
      <w:r w:rsidRPr="002C2965">
        <w:rPr>
          <w:rFonts w:ascii="仿宋_GB2312" w:eastAsia="仿宋_GB2312" w:hint="eastAsia"/>
          <w:sz w:val="32"/>
          <w:szCs w:val="32"/>
        </w:rPr>
        <w:t>至少提前30分钟到达场地，认真进行准备活动，以防止运动伤害。</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lastRenderedPageBreak/>
        <w:t>（三）参赛球员根据自身健康情况可终止自己的比赛，任何人不得阻拦。领队或队长应随时密切关注本队参赛球员身体情况，发现参赛球员身体出现异常，可强制要求其停止比赛。</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（四）参赛球员在比赛期间应绝对听从裁判员的安排、指挥，如果在比赛进行时对裁判员判罚有异议，必须通过领队或队长向在场裁判员提出,不得私自找裁判员裁决，更不允许寻衅滋事，引发混乱。</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（五）各院系领队或队长必须在比赛期间始终坚守岗位，随时准备处理可能发生的安全事故。</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（六）赛场设立医疗救治点并配置1—2名值班医生。</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奖项设置及奖励办法</w:t>
      </w: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 xml:space="preserve">参赛队伍取前三名予以荣誉证书及奖杯奖品，取四至六名予以优秀奖及奖品，其余予以参与奖。 </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报名方式</w:t>
      </w:r>
    </w:p>
    <w:p w:rsidR="00F80733"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各院系务必于</w:t>
      </w:r>
      <w:r w:rsidRPr="002C2965">
        <w:rPr>
          <w:rFonts w:ascii="仿宋_GB2312" w:eastAsia="仿宋_GB2312" w:hAnsi="Times New Roman" w:hint="eastAsia"/>
          <w:sz w:val="32"/>
          <w:szCs w:val="32"/>
        </w:rPr>
        <w:t>11</w:t>
      </w:r>
      <w:r w:rsidRPr="002C2965">
        <w:rPr>
          <w:rFonts w:ascii="仿宋_GB2312" w:eastAsia="仿宋_GB2312" w:hint="eastAsia"/>
          <w:sz w:val="32"/>
          <w:szCs w:val="32"/>
        </w:rPr>
        <w:t>月</w:t>
      </w:r>
      <w:r>
        <w:rPr>
          <w:rFonts w:ascii="仿宋_GB2312" w:eastAsia="仿宋_GB2312" w:hAnsi="Times New Roman"/>
          <w:sz w:val="32"/>
          <w:szCs w:val="32"/>
        </w:rPr>
        <w:t>6</w:t>
      </w:r>
      <w:r w:rsidRPr="002C2965">
        <w:rPr>
          <w:rFonts w:ascii="仿宋_GB2312" w:eastAsia="仿宋_GB2312" w:hint="eastAsia"/>
          <w:sz w:val="32"/>
          <w:szCs w:val="32"/>
        </w:rPr>
        <w:t>日上午12点前将报名表、参赛球员承诺书、学生证电子版上传至电子邮箱，纸质版报名表(加盖公章)和参赛球员承诺书以院系为单位交至</w:t>
      </w:r>
      <w:r w:rsidRPr="002C2965">
        <w:rPr>
          <w:rFonts w:ascii="仿宋_GB2312" w:eastAsia="仿宋_GB2312" w:hAnsi="Times New Roman" w:hint="eastAsia"/>
          <w:sz w:val="32"/>
          <w:szCs w:val="32"/>
        </w:rPr>
        <w:t>行政楼C区研究生院206办公室</w:t>
      </w:r>
      <w:r w:rsidRPr="002C2965">
        <w:rPr>
          <w:rFonts w:ascii="仿宋_GB2312" w:eastAsia="仿宋_GB2312" w:hint="eastAsia"/>
          <w:sz w:val="32"/>
          <w:szCs w:val="32"/>
        </w:rPr>
        <w:t>，以便及时编排组织比</w:t>
      </w:r>
      <w:r>
        <w:rPr>
          <w:rFonts w:ascii="仿宋_GB2312" w:eastAsia="仿宋_GB2312" w:hint="eastAsia"/>
          <w:sz w:val="32"/>
          <w:szCs w:val="32"/>
        </w:rPr>
        <w:t>赛，过时视为自动放弃。球队取</w:t>
      </w:r>
      <w:r w:rsidRPr="002C2965">
        <w:rPr>
          <w:rFonts w:ascii="仿宋_GB2312" w:eastAsia="仿宋_GB2312" w:hint="eastAsia"/>
          <w:sz w:val="32"/>
          <w:szCs w:val="32"/>
        </w:rPr>
        <w:t>中英文</w:t>
      </w:r>
      <w:r>
        <w:rPr>
          <w:rFonts w:ascii="仿宋_GB2312" w:eastAsia="仿宋_GB2312" w:hint="eastAsia"/>
          <w:sz w:val="32"/>
          <w:szCs w:val="32"/>
        </w:rPr>
        <w:t>名称</w:t>
      </w:r>
      <w:r w:rsidRPr="002C2965">
        <w:rPr>
          <w:rFonts w:ascii="仿宋_GB2312" w:eastAsia="仿宋_GB2312" w:hint="eastAsia"/>
          <w:sz w:val="32"/>
          <w:szCs w:val="32"/>
        </w:rPr>
        <w:t>均可，名称不能超过</w:t>
      </w:r>
      <w:r w:rsidRPr="002C2965">
        <w:rPr>
          <w:rFonts w:ascii="仿宋_GB2312" w:eastAsia="仿宋_GB2312" w:hAnsi="Times New Roman" w:hint="eastAsia"/>
          <w:sz w:val="32"/>
          <w:szCs w:val="32"/>
        </w:rPr>
        <w:t>8</w:t>
      </w:r>
      <w:r w:rsidRPr="002C2965">
        <w:rPr>
          <w:rFonts w:ascii="仿宋_GB2312" w:eastAsia="仿宋_GB2312" w:hint="eastAsia"/>
          <w:sz w:val="32"/>
          <w:szCs w:val="32"/>
        </w:rPr>
        <w:t>个汉字或</w:t>
      </w:r>
      <w:r w:rsidRPr="002C2965">
        <w:rPr>
          <w:rFonts w:ascii="仿宋_GB2312" w:eastAsia="仿宋_GB2312" w:hAnsi="Times New Roman" w:hint="eastAsia"/>
          <w:sz w:val="32"/>
          <w:szCs w:val="32"/>
        </w:rPr>
        <w:t>16</w:t>
      </w:r>
      <w:r>
        <w:rPr>
          <w:rFonts w:ascii="仿宋_GB2312" w:eastAsia="仿宋_GB2312" w:hint="eastAsia"/>
          <w:sz w:val="32"/>
          <w:szCs w:val="32"/>
        </w:rPr>
        <w:t>个字母且</w:t>
      </w:r>
      <w:r w:rsidRPr="002C2965">
        <w:rPr>
          <w:rFonts w:ascii="仿宋_GB2312" w:eastAsia="仿宋_GB2312" w:hint="eastAsia"/>
          <w:sz w:val="32"/>
          <w:szCs w:val="32"/>
        </w:rPr>
        <w:t>必须符合中国法律和社会伦理道德及精神文明准则。</w:t>
      </w:r>
    </w:p>
    <w:p w:rsidR="00F80733" w:rsidRPr="00A26C8D" w:rsidRDefault="00F80733" w:rsidP="00F80733">
      <w:pPr>
        <w:spacing w:beforeLines="50" w:before="156" w:afterLines="50" w:after="156" w:line="576" w:lineRule="exact"/>
        <w:ind w:firstLine="640"/>
        <w:rPr>
          <w:rFonts w:ascii="仿宋_GB2312" w:eastAsia="仿宋_GB2312"/>
          <w:sz w:val="32"/>
          <w:szCs w:val="32"/>
        </w:rPr>
      </w:pPr>
    </w:p>
    <w:p w:rsidR="00F80733" w:rsidRPr="002C2965" w:rsidRDefault="00F80733" w:rsidP="00F80733">
      <w:pPr>
        <w:spacing w:beforeLines="50" w:before="156" w:afterLines="50" w:after="156" w:line="576" w:lineRule="exact"/>
        <w:ind w:firstLine="640"/>
        <w:rPr>
          <w:rFonts w:ascii="仿宋_GB2312" w:eastAsia="仿宋_GB2312"/>
          <w:sz w:val="32"/>
          <w:szCs w:val="32"/>
        </w:rPr>
      </w:pPr>
      <w:r w:rsidRPr="002C2965">
        <w:rPr>
          <w:rFonts w:ascii="仿宋_GB2312" w:eastAsia="仿宋_GB2312" w:hint="eastAsia"/>
          <w:sz w:val="32"/>
          <w:szCs w:val="32"/>
        </w:rPr>
        <w:t>联系人：郭老师          联系方式：</w:t>
      </w:r>
      <w:r w:rsidRPr="002C2965">
        <w:rPr>
          <w:rFonts w:ascii="仿宋_GB2312" w:eastAsia="仿宋_GB2312" w:hAnsi="Times New Roman" w:hint="eastAsia"/>
          <w:sz w:val="32"/>
          <w:szCs w:val="32"/>
        </w:rPr>
        <w:t>0971</w:t>
      </w:r>
      <w:r>
        <w:rPr>
          <w:rFonts w:ascii="仿宋_GB2312" w:eastAsia="仿宋_GB2312" w:hAnsi="Times New Roman"/>
          <w:sz w:val="32"/>
          <w:szCs w:val="32"/>
        </w:rPr>
        <w:t>-</w:t>
      </w:r>
      <w:r w:rsidRPr="002C2965">
        <w:rPr>
          <w:rFonts w:ascii="仿宋_GB2312" w:eastAsia="仿宋_GB2312" w:hAnsi="Times New Roman" w:hint="eastAsia"/>
          <w:sz w:val="32"/>
          <w:szCs w:val="32"/>
        </w:rPr>
        <w:t>5361632</w:t>
      </w:r>
    </w:p>
    <w:p w:rsidR="00F80733" w:rsidRPr="002C2965" w:rsidRDefault="00F80733" w:rsidP="00F80733">
      <w:pPr>
        <w:spacing w:beforeLines="50" w:before="156" w:afterLines="50" w:after="156" w:line="576" w:lineRule="exact"/>
        <w:ind w:firstLine="640"/>
        <w:rPr>
          <w:rFonts w:ascii="仿宋_GB2312" w:eastAsia="仿宋_GB2312" w:hAnsi="Times New Roman"/>
          <w:sz w:val="32"/>
          <w:szCs w:val="32"/>
        </w:rPr>
      </w:pPr>
      <w:r w:rsidRPr="002C2965">
        <w:rPr>
          <w:rFonts w:ascii="仿宋_GB2312" w:eastAsia="仿宋_GB2312" w:hint="eastAsia"/>
          <w:sz w:val="32"/>
          <w:szCs w:val="32"/>
        </w:rPr>
        <w:t>邮箱：</w:t>
      </w:r>
      <w:hyperlink r:id="rId7" w:history="1">
        <w:r w:rsidRPr="002C2965">
          <w:rPr>
            <w:rStyle w:val="a7"/>
            <w:rFonts w:ascii="仿宋_GB2312" w:eastAsia="仿宋_GB2312" w:hAnsi="Times New Roman" w:hint="eastAsia"/>
            <w:sz w:val="32"/>
            <w:szCs w:val="32"/>
          </w:rPr>
          <w:t>2022990074@qhu.edu.cn</w:t>
        </w:r>
      </w:hyperlink>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其他事宜</w:t>
      </w:r>
    </w:p>
    <w:p w:rsidR="00F80733" w:rsidRDefault="00F80733" w:rsidP="00F80733">
      <w:pPr>
        <w:spacing w:line="576" w:lineRule="exact"/>
        <w:ind w:firstLine="640"/>
        <w:rPr>
          <w:rFonts w:ascii="仿宋_GB2312" w:eastAsia="仿宋_GB2312"/>
          <w:sz w:val="32"/>
          <w:szCs w:val="32"/>
        </w:rPr>
      </w:pPr>
      <w:r>
        <w:rPr>
          <w:rFonts w:ascii="仿宋_GB2312" w:eastAsia="仿宋_GB2312" w:hint="eastAsia"/>
          <w:sz w:val="32"/>
          <w:szCs w:val="32"/>
        </w:rPr>
        <w:t>为了便于研究生院和各院系参赛队员沟通</w:t>
      </w:r>
      <w:r w:rsidRPr="002C2965">
        <w:rPr>
          <w:rFonts w:ascii="仿宋_GB2312" w:eastAsia="仿宋_GB2312" w:hint="eastAsia"/>
          <w:sz w:val="32"/>
          <w:szCs w:val="32"/>
        </w:rPr>
        <w:t>联络，建立</w:t>
      </w:r>
      <w:proofErr w:type="gramStart"/>
      <w:r w:rsidRPr="002C2965">
        <w:rPr>
          <w:rFonts w:ascii="仿宋_GB2312" w:eastAsia="仿宋_GB2312" w:hint="eastAsia"/>
          <w:sz w:val="32"/>
          <w:szCs w:val="32"/>
        </w:rPr>
        <w:t>“</w:t>
      </w:r>
      <w:proofErr w:type="gramEnd"/>
      <w:r w:rsidRPr="002C2965">
        <w:rPr>
          <w:rFonts w:ascii="仿宋_GB2312" w:eastAsia="仿宋_GB2312" w:hAnsi="Times New Roman" w:hint="eastAsia"/>
          <w:sz w:val="32"/>
          <w:szCs w:val="32"/>
        </w:rPr>
        <w:t>青海大学第二届研究生“迎新杯”男子篮球赛</w:t>
      </w:r>
      <w:proofErr w:type="gramStart"/>
      <w:r w:rsidRPr="002C2965">
        <w:rPr>
          <w:rFonts w:ascii="仿宋_GB2312" w:eastAsia="仿宋_GB2312" w:hint="eastAsia"/>
          <w:sz w:val="32"/>
          <w:szCs w:val="32"/>
        </w:rPr>
        <w:t>微信群</w:t>
      </w:r>
      <w:proofErr w:type="gramEnd"/>
      <w:r w:rsidRPr="002C2965">
        <w:rPr>
          <w:rFonts w:ascii="仿宋_GB2312" w:eastAsia="仿宋_GB2312" w:hint="eastAsia"/>
          <w:sz w:val="32"/>
          <w:szCs w:val="32"/>
        </w:rPr>
        <w:t>。</w:t>
      </w:r>
      <w:r>
        <w:rPr>
          <w:rFonts w:ascii="仿宋_GB2312" w:eastAsia="仿宋_GB2312" w:hint="eastAsia"/>
          <w:sz w:val="32"/>
          <w:szCs w:val="32"/>
        </w:rPr>
        <w:t>请各院参赛人员报名成功后及时加群。</w:t>
      </w:r>
    </w:p>
    <w:p w:rsidR="00F80733" w:rsidRDefault="00F80733" w:rsidP="00F80733">
      <w:pPr>
        <w:spacing w:line="576" w:lineRule="exact"/>
        <w:ind w:firstLine="640"/>
        <w:rPr>
          <w:rFonts w:ascii="仿宋_GB2312" w:eastAsia="仿宋_GB2312"/>
          <w:sz w:val="32"/>
          <w:szCs w:val="32"/>
        </w:rPr>
      </w:pPr>
      <w:r>
        <w:rPr>
          <w:noProof/>
        </w:rPr>
        <w:drawing>
          <wp:anchor distT="0" distB="0" distL="114300" distR="114300" simplePos="0" relativeHeight="251659264" behindDoc="0" locked="0" layoutInCell="1" allowOverlap="1">
            <wp:simplePos x="0" y="0"/>
            <wp:positionH relativeFrom="column">
              <wp:posOffset>1440815</wp:posOffset>
            </wp:positionH>
            <wp:positionV relativeFrom="paragraph">
              <wp:posOffset>8255</wp:posOffset>
            </wp:positionV>
            <wp:extent cx="2376805" cy="3108960"/>
            <wp:effectExtent l="0" t="0" r="4445" b="0"/>
            <wp:wrapNone/>
            <wp:docPr id="1" name="图片 1" descr="C:\Users\lenovo\Documents\WeChat Files\wxid_lo7ybavhl1hc21\FileStorage\Temp\7766a4e1f4cb25cc71314377cf6e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novo\Documents\WeChat Files\wxid_lo7ybavhl1hc21\FileStorage\Temp\7766a4e1f4cb25cc71314377cf6e909.jpg"/>
                    <pic:cNvPicPr>
                      <a:picLocks noChangeAspect="1" noChangeArrowheads="1"/>
                    </pic:cNvPicPr>
                  </pic:nvPicPr>
                  <pic:blipFill>
                    <a:blip r:embed="rId8">
                      <a:extLst>
                        <a:ext uri="{28A0092B-C50C-407E-A947-70E740481C1C}">
                          <a14:useLocalDpi xmlns:a14="http://schemas.microsoft.com/office/drawing/2010/main" val="0"/>
                        </a:ext>
                      </a:extLst>
                    </a:blip>
                    <a:srcRect l="3407" t="7555" r="4024" b="8006"/>
                    <a:stretch>
                      <a:fillRect/>
                    </a:stretch>
                  </pic:blipFill>
                  <pic:spPr bwMode="auto">
                    <a:xfrm>
                      <a:off x="0" y="0"/>
                      <a:ext cx="237680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733" w:rsidRDefault="00F80733" w:rsidP="00F80733">
      <w:pPr>
        <w:spacing w:line="576" w:lineRule="exact"/>
        <w:ind w:firstLine="640"/>
        <w:rPr>
          <w:rFonts w:ascii="仿宋_GB2312" w:eastAsia="仿宋_GB2312"/>
          <w:sz w:val="32"/>
          <w:szCs w:val="32"/>
        </w:rPr>
      </w:pPr>
    </w:p>
    <w:p w:rsidR="00F80733" w:rsidRDefault="00F80733" w:rsidP="00F80733">
      <w:pPr>
        <w:spacing w:line="576" w:lineRule="exact"/>
        <w:ind w:firstLine="640"/>
        <w:rPr>
          <w:rFonts w:ascii="仿宋_GB2312" w:eastAsia="仿宋_GB2312"/>
          <w:noProof/>
          <w:sz w:val="32"/>
          <w:szCs w:val="32"/>
        </w:rPr>
      </w:pPr>
    </w:p>
    <w:p w:rsidR="00F80733" w:rsidRDefault="00F80733" w:rsidP="00F80733">
      <w:pPr>
        <w:spacing w:line="576" w:lineRule="exact"/>
        <w:ind w:firstLine="640"/>
        <w:rPr>
          <w:rFonts w:ascii="仿宋_GB2312" w:eastAsia="仿宋_GB2312"/>
          <w:sz w:val="32"/>
          <w:szCs w:val="32"/>
        </w:rPr>
      </w:pPr>
    </w:p>
    <w:p w:rsidR="00F80733" w:rsidRDefault="00F80733" w:rsidP="00F80733">
      <w:pPr>
        <w:spacing w:line="576" w:lineRule="exact"/>
        <w:ind w:firstLine="640"/>
        <w:rPr>
          <w:rFonts w:ascii="仿宋_GB2312" w:eastAsia="仿宋_GB2312"/>
          <w:sz w:val="32"/>
          <w:szCs w:val="32"/>
        </w:rPr>
      </w:pPr>
    </w:p>
    <w:p w:rsidR="00F80733" w:rsidRDefault="00F80733" w:rsidP="00F80733">
      <w:pPr>
        <w:spacing w:line="576" w:lineRule="exact"/>
        <w:ind w:firstLine="640"/>
        <w:rPr>
          <w:rFonts w:ascii="仿宋_GB2312" w:eastAsia="仿宋_GB2312"/>
          <w:sz w:val="32"/>
          <w:szCs w:val="32"/>
        </w:rPr>
      </w:pPr>
    </w:p>
    <w:p w:rsidR="00F80733" w:rsidRDefault="00F80733" w:rsidP="00F80733">
      <w:pPr>
        <w:spacing w:line="576" w:lineRule="exact"/>
        <w:ind w:firstLine="640"/>
        <w:rPr>
          <w:rFonts w:ascii="仿宋_GB2312" w:eastAsia="仿宋_GB2312"/>
          <w:sz w:val="32"/>
          <w:szCs w:val="32"/>
        </w:rPr>
      </w:pPr>
    </w:p>
    <w:p w:rsidR="00F80733" w:rsidRDefault="00F80733" w:rsidP="00F80733">
      <w:pPr>
        <w:spacing w:line="576" w:lineRule="exact"/>
        <w:rPr>
          <w:rFonts w:ascii="仿宋_GB2312" w:eastAsia="仿宋_GB2312"/>
          <w:sz w:val="32"/>
          <w:szCs w:val="32"/>
        </w:rPr>
      </w:pPr>
    </w:p>
    <w:p w:rsidR="00F80733" w:rsidRPr="00A26C8D" w:rsidRDefault="00F80733" w:rsidP="00F80733">
      <w:pPr>
        <w:spacing w:line="576" w:lineRule="exact"/>
        <w:rPr>
          <w:rFonts w:ascii="仿宋_GB2312" w:eastAsia="仿宋_GB2312"/>
          <w:sz w:val="32"/>
          <w:szCs w:val="32"/>
        </w:rPr>
      </w:pP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本规程未尽事宜，另行通知。</w:t>
      </w:r>
    </w:p>
    <w:p w:rsidR="00F80733" w:rsidRPr="00B06D9A" w:rsidRDefault="00F80733" w:rsidP="00F80733">
      <w:pPr>
        <w:numPr>
          <w:ilvl w:val="0"/>
          <w:numId w:val="3"/>
        </w:numPr>
        <w:spacing w:line="576" w:lineRule="exact"/>
        <w:ind w:left="0" w:firstLineChars="200" w:firstLine="643"/>
        <w:rPr>
          <w:rFonts w:ascii="黑体" w:eastAsia="黑体" w:hAnsi="黑体" w:cs="黑体"/>
          <w:b/>
          <w:bCs/>
          <w:color w:val="000000"/>
          <w:sz w:val="32"/>
          <w:szCs w:val="32"/>
        </w:rPr>
      </w:pPr>
      <w:r w:rsidRPr="00B06D9A">
        <w:rPr>
          <w:rFonts w:ascii="黑体" w:eastAsia="黑体" w:hAnsi="黑体" w:cs="黑体" w:hint="eastAsia"/>
          <w:b/>
          <w:bCs/>
          <w:color w:val="000000"/>
          <w:sz w:val="32"/>
          <w:szCs w:val="32"/>
        </w:rPr>
        <w:t>本规程解释权属研究生院。</w:t>
      </w:r>
    </w:p>
    <w:p w:rsidR="00F80733" w:rsidRDefault="00F80733" w:rsidP="00F80733">
      <w:pPr>
        <w:spacing w:beforeLines="50" w:before="156" w:afterLines="50" w:after="156" w:line="576" w:lineRule="exact"/>
        <w:rPr>
          <w:rFonts w:ascii="仿宋_GB2312" w:eastAsia="仿宋_GB2312"/>
          <w:b/>
          <w:bCs/>
          <w:color w:val="000008"/>
          <w:kern w:val="0"/>
          <w:sz w:val="32"/>
          <w:szCs w:val="32"/>
        </w:rPr>
      </w:pPr>
    </w:p>
    <w:p w:rsidR="00F80733" w:rsidRPr="002C2965" w:rsidRDefault="00F80733" w:rsidP="00F80733">
      <w:pPr>
        <w:spacing w:beforeLines="50" w:before="156" w:afterLines="50" w:after="156" w:line="576" w:lineRule="exact"/>
        <w:rPr>
          <w:rFonts w:ascii="仿宋_GB2312" w:eastAsia="仿宋_GB2312"/>
          <w:b/>
          <w:bCs/>
          <w:color w:val="000008"/>
          <w:kern w:val="0"/>
          <w:sz w:val="32"/>
          <w:szCs w:val="32"/>
        </w:rPr>
      </w:pPr>
    </w:p>
    <w:p w:rsidR="00F80733" w:rsidRPr="002C2965" w:rsidRDefault="00F80733" w:rsidP="00F80733">
      <w:pPr>
        <w:spacing w:line="576" w:lineRule="exact"/>
        <w:ind w:firstLine="640"/>
        <w:jc w:val="right"/>
        <w:rPr>
          <w:rFonts w:ascii="仿宋_GB2312" w:eastAsia="仿宋_GB2312"/>
          <w:sz w:val="32"/>
          <w:szCs w:val="32"/>
        </w:rPr>
      </w:pPr>
      <w:r w:rsidRPr="002C2965">
        <w:rPr>
          <w:rFonts w:ascii="仿宋_GB2312" w:eastAsia="仿宋_GB2312" w:hAnsi="Times New Roman" w:hint="eastAsia"/>
          <w:sz w:val="32"/>
          <w:szCs w:val="32"/>
        </w:rPr>
        <w:t>2023</w:t>
      </w:r>
      <w:r w:rsidRPr="002C2965">
        <w:rPr>
          <w:rFonts w:ascii="仿宋_GB2312" w:eastAsia="仿宋_GB2312" w:hint="eastAsia"/>
          <w:sz w:val="32"/>
          <w:szCs w:val="32"/>
        </w:rPr>
        <w:t>年</w:t>
      </w:r>
      <w:r>
        <w:rPr>
          <w:rFonts w:ascii="仿宋_GB2312" w:eastAsia="仿宋_GB2312" w:hAnsi="Times New Roman" w:hint="eastAsia"/>
          <w:sz w:val="32"/>
          <w:szCs w:val="32"/>
        </w:rPr>
        <w:t>1</w:t>
      </w:r>
      <w:r>
        <w:rPr>
          <w:rFonts w:ascii="仿宋_GB2312" w:eastAsia="仿宋_GB2312" w:hAnsi="Times New Roman"/>
          <w:sz w:val="32"/>
          <w:szCs w:val="32"/>
        </w:rPr>
        <w:t>1</w:t>
      </w:r>
      <w:r w:rsidRPr="002C2965">
        <w:rPr>
          <w:rFonts w:ascii="仿宋_GB2312" w:eastAsia="仿宋_GB2312" w:cs="Arial Regular" w:hint="eastAsia"/>
          <w:sz w:val="32"/>
          <w:szCs w:val="32"/>
        </w:rPr>
        <w:t>月</w:t>
      </w:r>
      <w:r>
        <w:rPr>
          <w:rFonts w:ascii="仿宋_GB2312" w:eastAsia="仿宋_GB2312" w:hAnsi="Times New Roman"/>
          <w:sz w:val="32"/>
          <w:szCs w:val="32"/>
        </w:rPr>
        <w:t>2</w:t>
      </w:r>
      <w:r w:rsidRPr="002C2965">
        <w:rPr>
          <w:rFonts w:ascii="仿宋_GB2312" w:eastAsia="仿宋_GB2312" w:cs="Arial Regular" w:hint="eastAsia"/>
          <w:sz w:val="32"/>
          <w:szCs w:val="32"/>
        </w:rPr>
        <w:t>日</w:t>
      </w:r>
    </w:p>
    <w:p w:rsidR="00F80733" w:rsidRPr="0037305A" w:rsidRDefault="00F80733" w:rsidP="00F80733">
      <w:pPr>
        <w:widowControl/>
        <w:spacing w:line="576" w:lineRule="exact"/>
        <w:jc w:val="left"/>
        <w:rPr>
          <w:rFonts w:ascii="仿宋_GB2312" w:eastAsia="仿宋_GB2312" w:hAnsi="宋体" w:cs="宋体" w:hint="eastAsia"/>
          <w:sz w:val="32"/>
          <w:szCs w:val="32"/>
        </w:rPr>
      </w:pPr>
    </w:p>
    <w:p w:rsidR="00BD736F" w:rsidRDefault="00BD736F"/>
    <w:sectPr w:rsidR="00BD736F" w:rsidSect="005B2581">
      <w:footerReference w:type="default" r:id="rId9"/>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BB" w:rsidRDefault="00847ABB" w:rsidP="00F80733">
      <w:r>
        <w:separator/>
      </w:r>
    </w:p>
  </w:endnote>
  <w:endnote w:type="continuationSeparator" w:id="0">
    <w:p w:rsidR="00847ABB" w:rsidRDefault="00847ABB" w:rsidP="00F8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SWAstro"/>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Regular">
    <w:altName w:val="Arial"/>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81" w:rsidRDefault="00847ABB">
    <w:pPr>
      <w:pStyle w:val="a5"/>
      <w:jc w:val="center"/>
    </w:pPr>
    <w:r>
      <w:fldChar w:fldCharType="begin"/>
    </w:r>
    <w:r>
      <w:instrText xml:space="preserve">PAGE   \* </w:instrText>
    </w:r>
    <w:r>
      <w:instrText>MERGEFORMAT</w:instrText>
    </w:r>
    <w:r>
      <w:fldChar w:fldCharType="separate"/>
    </w:r>
    <w:r w:rsidR="00546BFF" w:rsidRPr="00546BFF">
      <w:rPr>
        <w:noProof/>
        <w:lang w:val="zh-CN"/>
      </w:rPr>
      <w:t>9</w:t>
    </w:r>
    <w:r>
      <w:fldChar w:fldCharType="end"/>
    </w:r>
  </w:p>
  <w:p w:rsidR="005B2581" w:rsidRDefault="00847A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BB" w:rsidRDefault="00847ABB" w:rsidP="00F80733">
      <w:r>
        <w:separator/>
      </w:r>
    </w:p>
  </w:footnote>
  <w:footnote w:type="continuationSeparator" w:id="0">
    <w:p w:rsidR="00847ABB" w:rsidRDefault="00847ABB" w:rsidP="00F807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77"/>
    <w:multiLevelType w:val="hybridMultilevel"/>
    <w:tmpl w:val="03565128"/>
    <w:lvl w:ilvl="0" w:tplc="18F23AC4">
      <w:start w:val="1"/>
      <w:numFmt w:val="decimal"/>
      <w:suff w:val="nothing"/>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5C220C4"/>
    <w:multiLevelType w:val="hybridMultilevel"/>
    <w:tmpl w:val="B6CC51E8"/>
    <w:lvl w:ilvl="0" w:tplc="14E04A60">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5E254FA"/>
    <w:multiLevelType w:val="hybridMultilevel"/>
    <w:tmpl w:val="134A68AC"/>
    <w:lvl w:ilvl="0" w:tplc="97D42266">
      <w:start w:val="1"/>
      <w:numFmt w:val="decimal"/>
      <w:suff w:val="nothing"/>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66E5DF2"/>
    <w:multiLevelType w:val="hybridMultilevel"/>
    <w:tmpl w:val="5A4EC716"/>
    <w:lvl w:ilvl="0" w:tplc="024C9638">
      <w:start w:val="1"/>
      <w:numFmt w:val="decimal"/>
      <w:suff w:val="nothing"/>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E821DEA"/>
    <w:multiLevelType w:val="hybridMultilevel"/>
    <w:tmpl w:val="FA6223FA"/>
    <w:lvl w:ilvl="0" w:tplc="9372FBDC">
      <w:start w:val="1"/>
      <w:numFmt w:val="chineseCountingThousand"/>
      <w:suff w:val="nothing"/>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C880EF7"/>
    <w:multiLevelType w:val="hybridMultilevel"/>
    <w:tmpl w:val="8FD09CEC"/>
    <w:lvl w:ilvl="0" w:tplc="3A567CBA">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F06532"/>
    <w:multiLevelType w:val="multilevel"/>
    <w:tmpl w:val="74F0653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76322F3E"/>
    <w:multiLevelType w:val="multilevel"/>
    <w:tmpl w:val="BF468ECA"/>
    <w:lvl w:ilvl="0">
      <w:start w:val="1"/>
      <w:numFmt w:val="decimal"/>
      <w:lvlText w:val="%1."/>
      <w:lvlJc w:val="left"/>
      <w:pPr>
        <w:ind w:left="1000" w:hanging="440"/>
      </w:pPr>
      <w:rPr>
        <w:rFonts w:hint="eastAsia"/>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0B"/>
    <w:rsid w:val="00224E0B"/>
    <w:rsid w:val="00546BFF"/>
    <w:rsid w:val="00847ABB"/>
    <w:rsid w:val="00BD736F"/>
    <w:rsid w:val="00F8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B1808"/>
  <w15:chartTrackingRefBased/>
  <w15:docId w15:val="{1D48A87D-0739-4D6D-9A54-3818950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33"/>
    <w:pPr>
      <w:widowControl w:val="0"/>
      <w:jc w:val="both"/>
    </w:pPr>
    <w:rPr>
      <w:rFonts w:ascii="Calibri" w:eastAsia="宋体" w:hAnsi="Calibri" w:cs="Times New Roman"/>
      <w:szCs w:val="24"/>
    </w:rPr>
  </w:style>
  <w:style w:type="paragraph" w:styleId="2">
    <w:name w:val="heading 2"/>
    <w:basedOn w:val="a"/>
    <w:next w:val="a"/>
    <w:link w:val="20"/>
    <w:uiPriority w:val="9"/>
    <w:unhideWhenUsed/>
    <w:qFormat/>
    <w:rsid w:val="00F80733"/>
    <w:pPr>
      <w:widowControl/>
      <w:autoSpaceDE w:val="0"/>
      <w:spacing w:line="560" w:lineRule="exact"/>
      <w:ind w:firstLineChars="200" w:firstLine="560"/>
      <w:outlineLvl w:val="1"/>
    </w:pPr>
    <w:rPr>
      <w:rFonts w:ascii="仿宋_GB2312" w:hAnsi="仿宋_GB2312" w:cs="宋体"/>
      <w:b/>
      <w:bCs/>
      <w:sz w:val="32"/>
      <w:szCs w:val="32"/>
    </w:rPr>
  </w:style>
  <w:style w:type="paragraph" w:styleId="3">
    <w:name w:val="heading 3"/>
    <w:basedOn w:val="a"/>
    <w:next w:val="a"/>
    <w:link w:val="30"/>
    <w:uiPriority w:val="9"/>
    <w:unhideWhenUsed/>
    <w:qFormat/>
    <w:rsid w:val="00F80733"/>
    <w:pPr>
      <w:widowControl/>
      <w:autoSpaceDE w:val="0"/>
      <w:ind w:firstLineChars="200" w:firstLine="560"/>
      <w:jc w:val="left"/>
      <w:outlineLvl w:val="2"/>
    </w:pPr>
    <w:rPr>
      <w:rFonts w:ascii="宋体" w:hAnsi="宋体" w:cs="宋体"/>
      <w:b/>
      <w:bCs/>
      <w:color w:val="000008"/>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7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733"/>
    <w:rPr>
      <w:sz w:val="18"/>
      <w:szCs w:val="18"/>
    </w:rPr>
  </w:style>
  <w:style w:type="paragraph" w:styleId="a5">
    <w:name w:val="footer"/>
    <w:basedOn w:val="a"/>
    <w:link w:val="a6"/>
    <w:uiPriority w:val="99"/>
    <w:unhideWhenUsed/>
    <w:rsid w:val="00F80733"/>
    <w:pPr>
      <w:tabs>
        <w:tab w:val="center" w:pos="4153"/>
        <w:tab w:val="right" w:pos="8306"/>
      </w:tabs>
      <w:snapToGrid w:val="0"/>
      <w:jc w:val="left"/>
    </w:pPr>
    <w:rPr>
      <w:sz w:val="18"/>
      <w:szCs w:val="18"/>
    </w:rPr>
  </w:style>
  <w:style w:type="character" w:customStyle="1" w:styleId="a6">
    <w:name w:val="页脚 字符"/>
    <w:basedOn w:val="a0"/>
    <w:link w:val="a5"/>
    <w:uiPriority w:val="99"/>
    <w:rsid w:val="00F80733"/>
    <w:rPr>
      <w:sz w:val="18"/>
      <w:szCs w:val="18"/>
    </w:rPr>
  </w:style>
  <w:style w:type="character" w:customStyle="1" w:styleId="20">
    <w:name w:val="标题 2 字符"/>
    <w:basedOn w:val="a0"/>
    <w:link w:val="2"/>
    <w:uiPriority w:val="9"/>
    <w:qFormat/>
    <w:rsid w:val="00F80733"/>
    <w:rPr>
      <w:rFonts w:ascii="仿宋_GB2312" w:eastAsia="宋体" w:hAnsi="仿宋_GB2312" w:cs="宋体"/>
      <w:b/>
      <w:bCs/>
      <w:sz w:val="32"/>
      <w:szCs w:val="32"/>
    </w:rPr>
  </w:style>
  <w:style w:type="character" w:customStyle="1" w:styleId="30">
    <w:name w:val="标题 3 字符"/>
    <w:basedOn w:val="a0"/>
    <w:link w:val="3"/>
    <w:uiPriority w:val="9"/>
    <w:qFormat/>
    <w:rsid w:val="00F80733"/>
    <w:rPr>
      <w:rFonts w:ascii="宋体" w:eastAsia="宋体" w:hAnsi="宋体" w:cs="宋体"/>
      <w:b/>
      <w:bCs/>
      <w:color w:val="000008"/>
      <w:kern w:val="0"/>
      <w:sz w:val="28"/>
      <w:szCs w:val="28"/>
    </w:rPr>
  </w:style>
  <w:style w:type="character" w:customStyle="1" w:styleId="Char">
    <w:name w:val="页脚 Char"/>
    <w:rsid w:val="00F80733"/>
    <w:rPr>
      <w:rFonts w:ascii="Calibri" w:hAnsi="Calibri"/>
      <w:kern w:val="2"/>
      <w:sz w:val="18"/>
      <w:szCs w:val="18"/>
    </w:rPr>
  </w:style>
  <w:style w:type="character" w:styleId="a7">
    <w:name w:val="Hyperlink"/>
    <w:uiPriority w:val="99"/>
    <w:unhideWhenUsed/>
    <w:qFormat/>
    <w:rsid w:val="00F80733"/>
    <w:rPr>
      <w:color w:val="0563C1"/>
      <w:u w:val="single"/>
    </w:rPr>
  </w:style>
  <w:style w:type="paragraph" w:styleId="a8">
    <w:name w:val="List Paragraph"/>
    <w:basedOn w:val="a"/>
    <w:uiPriority w:val="99"/>
    <w:unhideWhenUsed/>
    <w:qFormat/>
    <w:rsid w:val="00F80733"/>
    <w:pPr>
      <w:widowControl/>
      <w:autoSpaceDE w:val="0"/>
      <w:ind w:firstLineChars="200" w:firstLine="420"/>
    </w:pPr>
    <w:rPr>
      <w:rFonts w:ascii="宋体" w:hAnsi="宋体" w:cs="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22990074@q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2023-11-02T06:55:00Z</dcterms:created>
  <dcterms:modified xsi:type="dcterms:W3CDTF">2023-11-02T06:55:00Z</dcterms:modified>
</cp:coreProperties>
</file>